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EBB0" w14:textId="77777777" w:rsidR="00E40AC8" w:rsidRPr="000D5911" w:rsidRDefault="005674FD" w:rsidP="000D5911">
      <w:pPr>
        <w:pStyle w:val="Title"/>
        <w:rPr>
          <w:rFonts w:asciiTheme="minorHAnsi" w:hAnsiTheme="minorHAnsi" w:cs="Arial (Body)"/>
          <w:caps w:val="0"/>
          <w:sz w:val="48"/>
        </w:rPr>
      </w:pPr>
      <w:r w:rsidRPr="000D5911">
        <w:rPr>
          <w:rFonts w:asciiTheme="minorHAnsi" w:hAnsiTheme="minorHAnsi" w:cs="Arial (Body)"/>
          <w:caps w:val="0"/>
          <w:sz w:val="48"/>
        </w:rPr>
        <w:t>Center for American Indian and Alask</w:t>
      </w:r>
      <w:r w:rsidR="001047FC" w:rsidRPr="000D5911">
        <w:rPr>
          <w:rFonts w:asciiTheme="minorHAnsi" w:hAnsiTheme="minorHAnsi" w:cs="Arial (Body)"/>
          <w:caps w:val="0"/>
          <w:sz w:val="48"/>
        </w:rPr>
        <w:t>a Native</w:t>
      </w:r>
    </w:p>
    <w:p w14:paraId="3C8380A6" w14:textId="77777777" w:rsidR="00297CE2" w:rsidRPr="000D5911" w:rsidRDefault="001047FC" w:rsidP="000D5911">
      <w:pPr>
        <w:pStyle w:val="Title"/>
        <w:rPr>
          <w:rFonts w:asciiTheme="minorHAnsi" w:hAnsiTheme="minorHAnsi" w:cs="Arial (Body)"/>
          <w:caps w:val="0"/>
          <w:sz w:val="48"/>
        </w:rPr>
      </w:pPr>
      <w:r w:rsidRPr="000D5911">
        <w:rPr>
          <w:rFonts w:asciiTheme="minorHAnsi" w:hAnsiTheme="minorHAnsi" w:cs="Arial (Body)"/>
          <w:caps w:val="0"/>
          <w:sz w:val="48"/>
        </w:rPr>
        <w:t xml:space="preserve">Diabetes Translation </w:t>
      </w:r>
      <w:r w:rsidR="005674FD" w:rsidRPr="000D5911">
        <w:rPr>
          <w:rFonts w:asciiTheme="minorHAnsi" w:hAnsiTheme="minorHAnsi" w:cs="Arial (Body)"/>
          <w:caps w:val="0"/>
          <w:sz w:val="48"/>
        </w:rPr>
        <w:t>Research (CAIANDTR)</w:t>
      </w:r>
    </w:p>
    <w:p w14:paraId="2BDA3B54" w14:textId="19C22CEF" w:rsidR="005674FD" w:rsidRPr="000D5911" w:rsidRDefault="00C93D84" w:rsidP="000D5911">
      <w:pPr>
        <w:pStyle w:val="Subtitle"/>
        <w:numPr>
          <w:ilvl w:val="0"/>
          <w:numId w:val="0"/>
        </w:numPr>
        <w:spacing w:after="0"/>
        <w:rPr>
          <w:b w:val="0"/>
          <w:color w:val="548DD4" w:themeColor="text2" w:themeTint="99"/>
          <w:sz w:val="36"/>
        </w:rPr>
      </w:pPr>
      <w:r w:rsidRPr="000D5911">
        <w:rPr>
          <w:rFonts w:cstheme="minorHAnsi"/>
          <w:color w:val="548DD4" w:themeColor="text2" w:themeTint="99"/>
          <w:sz w:val="32"/>
        </w:rPr>
        <w:t xml:space="preserve">Pilot </w:t>
      </w:r>
      <w:r w:rsidR="001047FC" w:rsidRPr="000D5911">
        <w:rPr>
          <w:rFonts w:cstheme="minorHAnsi"/>
          <w:color w:val="548DD4" w:themeColor="text2" w:themeTint="99"/>
          <w:sz w:val="32"/>
        </w:rPr>
        <w:t>&amp;</w:t>
      </w:r>
      <w:r w:rsidRPr="000D5911">
        <w:rPr>
          <w:rFonts w:cstheme="minorHAnsi"/>
          <w:color w:val="548DD4" w:themeColor="text2" w:themeTint="99"/>
          <w:sz w:val="32"/>
        </w:rPr>
        <w:t xml:space="preserve"> Feasibility Program</w:t>
      </w:r>
      <w:r w:rsidR="000D5911" w:rsidRPr="000D5911">
        <w:rPr>
          <w:rFonts w:cstheme="minorHAnsi"/>
          <w:color w:val="548DD4" w:themeColor="text2" w:themeTint="99"/>
          <w:sz w:val="32"/>
        </w:rPr>
        <w:t xml:space="preserve"> – </w:t>
      </w:r>
      <w:r w:rsidR="0024795E" w:rsidRPr="000D5911">
        <w:rPr>
          <w:rFonts w:cstheme="minorHAnsi"/>
          <w:color w:val="548DD4" w:themeColor="text2" w:themeTint="99"/>
          <w:sz w:val="32"/>
        </w:rPr>
        <w:t>202</w:t>
      </w:r>
      <w:r w:rsidR="003B4B65">
        <w:rPr>
          <w:rFonts w:cstheme="minorHAnsi"/>
          <w:color w:val="548DD4" w:themeColor="text2" w:themeTint="99"/>
          <w:sz w:val="32"/>
        </w:rPr>
        <w:t>2</w:t>
      </w:r>
      <w:r w:rsidR="001A6643" w:rsidRPr="000D5911">
        <w:rPr>
          <w:rFonts w:cstheme="minorHAnsi"/>
          <w:color w:val="548DD4" w:themeColor="text2" w:themeTint="99"/>
          <w:sz w:val="32"/>
        </w:rPr>
        <w:t xml:space="preserve"> </w:t>
      </w:r>
      <w:r w:rsidR="005674FD" w:rsidRPr="000D5911">
        <w:rPr>
          <w:rFonts w:cstheme="minorHAnsi"/>
          <w:color w:val="548DD4" w:themeColor="text2" w:themeTint="99"/>
          <w:sz w:val="32"/>
        </w:rPr>
        <w:t>Request for Applications</w:t>
      </w:r>
    </w:p>
    <w:p w14:paraId="552E4452" w14:textId="77777777" w:rsidR="000D5911" w:rsidRDefault="000D5911" w:rsidP="000D5911">
      <w:pPr>
        <w:pStyle w:val="Heading1"/>
        <w:spacing w:before="0" w:line="240" w:lineRule="auto"/>
        <w:rPr>
          <w:rFonts w:asciiTheme="minorHAnsi" w:eastAsiaTheme="minorHAnsi" w:hAnsiTheme="minorHAnsi" w:cstheme="minorHAnsi"/>
          <w:b/>
          <w:bCs/>
          <w:caps/>
          <w:color w:val="244061" w:themeColor="accent1" w:themeShade="80"/>
          <w:sz w:val="28"/>
          <w:szCs w:val="28"/>
          <w:lang w:eastAsia="ja-JP"/>
        </w:rPr>
      </w:pPr>
    </w:p>
    <w:p w14:paraId="484D3559" w14:textId="545B7F44" w:rsidR="005674FD" w:rsidRPr="000D5911" w:rsidRDefault="00C93D84" w:rsidP="000D5911">
      <w:pPr>
        <w:pStyle w:val="Heading1"/>
        <w:spacing w:before="0" w:after="240" w:line="240" w:lineRule="auto"/>
        <w:rPr>
          <w:rFonts w:asciiTheme="minorHAnsi" w:eastAsiaTheme="minorHAnsi" w:hAnsiTheme="minorHAnsi" w:cstheme="minorHAnsi"/>
          <w:b/>
          <w:bCs/>
          <w:caps/>
          <w:color w:val="244061" w:themeColor="accent1" w:themeShade="80"/>
          <w:sz w:val="28"/>
          <w:szCs w:val="28"/>
          <w:lang w:eastAsia="ja-JP"/>
        </w:rPr>
      </w:pPr>
      <w:r w:rsidRPr="000D5911">
        <w:rPr>
          <w:rFonts w:asciiTheme="minorHAnsi" w:eastAsiaTheme="minorHAnsi" w:hAnsiTheme="minorHAnsi" w:cstheme="minorHAnsi"/>
          <w:b/>
          <w:bCs/>
          <w:caps/>
          <w:color w:val="244061" w:themeColor="accent1" w:themeShade="80"/>
          <w:sz w:val="28"/>
          <w:szCs w:val="28"/>
          <w:lang w:eastAsia="ja-JP"/>
        </w:rPr>
        <w:t>Overview</w:t>
      </w:r>
    </w:p>
    <w:p w14:paraId="36FD690A" w14:textId="565ABA94" w:rsidR="00A441FA" w:rsidRPr="007215B2" w:rsidRDefault="00A441FA" w:rsidP="00A441FA">
      <w:pPr>
        <w:spacing w:after="0" w:line="240" w:lineRule="auto"/>
      </w:pPr>
      <w:r w:rsidRPr="007215B2">
        <w:t xml:space="preserve">The </w:t>
      </w:r>
      <w:r w:rsidRPr="007215B2">
        <w:rPr>
          <w:b/>
        </w:rPr>
        <w:t>Center for American Indian and Alaska Native Diabetes Translation Research (CAIANDTR)</w:t>
      </w:r>
      <w:r w:rsidRPr="007215B2">
        <w:t xml:space="preserve"> seeks to translate research of proven efficacy into clinical and community settings, with the g</w:t>
      </w:r>
      <w:r w:rsidR="007B4EFC">
        <w:t xml:space="preserve">oal of improving </w:t>
      </w:r>
      <w:r w:rsidR="00EF2439">
        <w:t xml:space="preserve">the </w:t>
      </w:r>
      <w:r w:rsidR="007B4EFC">
        <w:t xml:space="preserve">prevention and treatment of </w:t>
      </w:r>
      <w:r w:rsidRPr="007215B2">
        <w:t>diabetes</w:t>
      </w:r>
      <w:r w:rsidR="007B4EFC">
        <w:t xml:space="preserve"> in</w:t>
      </w:r>
      <w:r w:rsidRPr="007215B2">
        <w:t xml:space="preserve"> Native populations. </w:t>
      </w:r>
      <w:r w:rsidR="003377D6" w:rsidRPr="007215B2">
        <w:t>The CAIANDTR P</w:t>
      </w:r>
      <w:r w:rsidRPr="007215B2">
        <w:t xml:space="preserve">ilot </w:t>
      </w:r>
      <w:r w:rsidR="003377D6" w:rsidRPr="007215B2">
        <w:t>&amp; F</w:t>
      </w:r>
      <w:r w:rsidRPr="007215B2">
        <w:t xml:space="preserve">easibility </w:t>
      </w:r>
      <w:r w:rsidR="003377D6" w:rsidRPr="007215B2">
        <w:t xml:space="preserve">Program is pleased to announce the availability of funding to support research </w:t>
      </w:r>
      <w:r w:rsidRPr="007215B2">
        <w:t>consistent with this mission.</w:t>
      </w:r>
    </w:p>
    <w:p w14:paraId="3E677CE0" w14:textId="6D17E27A" w:rsidR="00A441FA" w:rsidRPr="007215B2" w:rsidRDefault="00A441FA" w:rsidP="005674FD">
      <w:pPr>
        <w:spacing w:after="0" w:line="240" w:lineRule="auto"/>
      </w:pPr>
    </w:p>
    <w:p w14:paraId="3614BD59" w14:textId="5AFB4A3E" w:rsidR="005A5A6F" w:rsidRPr="007215B2" w:rsidRDefault="003377D6" w:rsidP="005674FD">
      <w:pPr>
        <w:spacing w:after="0" w:line="240" w:lineRule="auto"/>
      </w:pPr>
      <w:r w:rsidRPr="007215B2">
        <w:t xml:space="preserve">The </w:t>
      </w:r>
      <w:r w:rsidRPr="007215B2">
        <w:rPr>
          <w:b/>
        </w:rPr>
        <w:t>Pilot &amp; Feasibility Program</w:t>
      </w:r>
      <w:r w:rsidRPr="007215B2">
        <w:t xml:space="preserve"> provides support for early-stage investigators (ESIs) committed to conducting translational research related to diabetes in American Indian and Alaska Native (AI/AN) populations. During this 18-month </w:t>
      </w:r>
      <w:r w:rsidR="005A5A6F" w:rsidRPr="007215B2">
        <w:t xml:space="preserve">research and training </w:t>
      </w:r>
      <w:r w:rsidRPr="007215B2">
        <w:t xml:space="preserve">program, </w:t>
      </w:r>
      <w:r w:rsidR="005A5A6F" w:rsidRPr="007215B2">
        <w:t xml:space="preserve">funded </w:t>
      </w:r>
      <w:r w:rsidRPr="007215B2">
        <w:t xml:space="preserve">investigators </w:t>
      </w:r>
      <w:r w:rsidR="005A5A6F" w:rsidRPr="007215B2">
        <w:t>will:</w:t>
      </w:r>
    </w:p>
    <w:p w14:paraId="649D5F10" w14:textId="77777777" w:rsidR="005A5A6F" w:rsidRPr="007215B2" w:rsidRDefault="005A5A6F" w:rsidP="005674FD">
      <w:pPr>
        <w:spacing w:after="0" w:line="240" w:lineRule="auto"/>
      </w:pPr>
    </w:p>
    <w:p w14:paraId="5675FF1F" w14:textId="0BD6DC4B" w:rsidR="005A5A6F" w:rsidRPr="007215B2" w:rsidRDefault="003377D6" w:rsidP="00286B42">
      <w:pPr>
        <w:pStyle w:val="ListParagraph"/>
        <w:numPr>
          <w:ilvl w:val="0"/>
          <w:numId w:val="35"/>
        </w:numPr>
        <w:spacing w:after="0" w:line="240" w:lineRule="auto"/>
      </w:pPr>
      <w:r w:rsidRPr="007215B2">
        <w:t xml:space="preserve">complete and publish a </w:t>
      </w:r>
      <w:r w:rsidRPr="007215B2">
        <w:rPr>
          <w:b/>
        </w:rPr>
        <w:t>secondary analysis project</w:t>
      </w:r>
      <w:r w:rsidRPr="007215B2">
        <w:t xml:space="preserve"> relevant to diabetes in </w:t>
      </w:r>
      <w:r w:rsidR="005A5A6F" w:rsidRPr="007215B2">
        <w:t>AI/ANs</w:t>
      </w:r>
      <w:r w:rsidR="00286B42">
        <w:t xml:space="preserve"> (</w:t>
      </w:r>
      <w:r w:rsidR="00286B42" w:rsidRPr="00286B42">
        <w:rPr>
          <w:b/>
        </w:rPr>
        <w:t>Months 1-12</w:t>
      </w:r>
      <w:r w:rsidR="00286B42">
        <w:t>) &amp;</w:t>
      </w:r>
    </w:p>
    <w:p w14:paraId="48584F7E" w14:textId="05E0BA87" w:rsidR="003377D6" w:rsidRPr="007215B2" w:rsidRDefault="003377D6" w:rsidP="00286B42">
      <w:pPr>
        <w:pStyle w:val="ListParagraph"/>
        <w:numPr>
          <w:ilvl w:val="0"/>
          <w:numId w:val="35"/>
        </w:numPr>
        <w:spacing w:after="0" w:line="240" w:lineRule="auto"/>
      </w:pPr>
      <w:r w:rsidRPr="007215B2">
        <w:t xml:space="preserve">develop a </w:t>
      </w:r>
      <w:r w:rsidRPr="007215B2">
        <w:rPr>
          <w:b/>
        </w:rPr>
        <w:t>grant application</w:t>
      </w:r>
      <w:r w:rsidRPr="007215B2">
        <w:t xml:space="preserve"> </w:t>
      </w:r>
      <w:r w:rsidR="000D5911" w:rsidRPr="007215B2">
        <w:t>seeking</w:t>
      </w:r>
      <w:r w:rsidRPr="007215B2">
        <w:t xml:space="preserve"> </w:t>
      </w:r>
      <w:r w:rsidR="00286B42">
        <w:t xml:space="preserve">larger-scale </w:t>
      </w:r>
      <w:r w:rsidRPr="007215B2">
        <w:t xml:space="preserve">funding </w:t>
      </w:r>
      <w:r w:rsidR="00286B42">
        <w:t xml:space="preserve">for </w:t>
      </w:r>
      <w:r w:rsidR="000D5911" w:rsidRPr="007215B2">
        <w:t xml:space="preserve">their </w:t>
      </w:r>
      <w:r w:rsidRPr="007215B2">
        <w:t>research</w:t>
      </w:r>
      <w:r w:rsidR="000D5911" w:rsidRPr="007215B2">
        <w:t xml:space="preserve"> efforts</w:t>
      </w:r>
      <w:r w:rsidR="00286B42">
        <w:t xml:space="preserve"> (</w:t>
      </w:r>
      <w:r w:rsidR="00286B42" w:rsidRPr="00286B42">
        <w:rPr>
          <w:b/>
        </w:rPr>
        <w:t>Months 13-18</w:t>
      </w:r>
      <w:r w:rsidR="00286B42">
        <w:t>)</w:t>
      </w:r>
      <w:r w:rsidRPr="007215B2">
        <w:t>.</w:t>
      </w:r>
    </w:p>
    <w:p w14:paraId="53627AD5" w14:textId="77777777" w:rsidR="002D76FD" w:rsidRPr="007215B2" w:rsidRDefault="002D76FD" w:rsidP="005674FD">
      <w:pPr>
        <w:spacing w:after="0" w:line="240" w:lineRule="auto"/>
      </w:pPr>
    </w:p>
    <w:p w14:paraId="2BDE313B" w14:textId="65F64B17" w:rsidR="0024795E" w:rsidRPr="007215B2" w:rsidRDefault="002D76FD" w:rsidP="00C93D84">
      <w:pPr>
        <w:spacing w:after="0" w:line="240" w:lineRule="auto"/>
      </w:pPr>
      <w:r w:rsidRPr="007215B2">
        <w:t>Successful applications will be those that</w:t>
      </w:r>
      <w:r w:rsidR="00286B42">
        <w:t xml:space="preserve"> </w:t>
      </w:r>
      <w:r w:rsidRPr="007215B2">
        <w:t>hold promise of benefiting Native people, are scientifically meritorious, are feasible within the time and resources available, and represent an early step in an innovative line of inquiry that can continue beyond this initial investment.</w:t>
      </w:r>
      <w:r w:rsidR="000776B5">
        <w:t xml:space="preserve"> CAIANDTR funding cann</w:t>
      </w:r>
      <w:r w:rsidR="000776B5" w:rsidRPr="000776B5">
        <w:t>ot be used to supplement funded research already in progress.</w:t>
      </w:r>
    </w:p>
    <w:p w14:paraId="1A5806E2" w14:textId="77777777" w:rsidR="00C93D84" w:rsidRPr="007215B2" w:rsidRDefault="00C93D84" w:rsidP="00DF5F79">
      <w:pPr>
        <w:spacing w:after="0" w:line="240" w:lineRule="auto"/>
        <w:rPr>
          <w:sz w:val="20"/>
        </w:rPr>
      </w:pPr>
    </w:p>
    <w:p w14:paraId="3E0CBC22" w14:textId="77777777" w:rsidR="00DF5F79" w:rsidRPr="007215B2" w:rsidRDefault="001D18DC" w:rsidP="007215B2">
      <w:pPr>
        <w:pStyle w:val="Heading1"/>
        <w:spacing w:before="0" w:after="240" w:line="240" w:lineRule="auto"/>
        <w:rPr>
          <w:rFonts w:asciiTheme="minorHAnsi" w:eastAsiaTheme="minorHAnsi" w:hAnsiTheme="minorHAnsi" w:cstheme="minorHAnsi"/>
          <w:b/>
          <w:bCs/>
          <w:caps/>
          <w:color w:val="244061" w:themeColor="accent1" w:themeShade="80"/>
          <w:sz w:val="28"/>
          <w:szCs w:val="28"/>
          <w:lang w:eastAsia="ja-JP"/>
        </w:rPr>
      </w:pPr>
      <w:r w:rsidRPr="007215B2">
        <w:rPr>
          <w:rFonts w:asciiTheme="minorHAnsi" w:eastAsiaTheme="minorHAnsi" w:hAnsiTheme="minorHAnsi" w:cstheme="minorHAnsi"/>
          <w:b/>
          <w:bCs/>
          <w:caps/>
          <w:color w:val="244061" w:themeColor="accent1" w:themeShade="80"/>
          <w:sz w:val="28"/>
          <w:szCs w:val="28"/>
          <w:lang w:eastAsia="ja-JP"/>
        </w:rPr>
        <w:t>Eligibility</w:t>
      </w:r>
    </w:p>
    <w:p w14:paraId="671D21AD" w14:textId="2310BFFC" w:rsidR="0055068B" w:rsidRDefault="009D7973" w:rsidP="00E11DCD">
      <w:pPr>
        <w:spacing w:after="0" w:line="240" w:lineRule="auto"/>
        <w:rPr>
          <w:lang w:val="en"/>
        </w:rPr>
      </w:pPr>
      <w:r w:rsidRPr="007215B2">
        <w:t>Applications</w:t>
      </w:r>
      <w:r w:rsidR="00EF388A" w:rsidRPr="007215B2">
        <w:t xml:space="preserve"> will be accepted </w:t>
      </w:r>
      <w:r w:rsidR="00EF388A" w:rsidRPr="00B06D16">
        <w:t>from</w:t>
      </w:r>
      <w:r w:rsidR="00D62796" w:rsidRPr="00B06D16">
        <w:t xml:space="preserve"> faculty member</w:t>
      </w:r>
      <w:r w:rsidR="00B06D16" w:rsidRPr="00B06D16">
        <w:t>s affiliated with any</w:t>
      </w:r>
      <w:r w:rsidR="000259F2" w:rsidRPr="00B06D16">
        <w:t xml:space="preserve"> institution</w:t>
      </w:r>
      <w:r w:rsidR="000259F2" w:rsidRPr="007215B2">
        <w:t xml:space="preserve"> </w:t>
      </w:r>
      <w:r w:rsidR="002A3961" w:rsidRPr="007215B2">
        <w:t xml:space="preserve">in the United States </w:t>
      </w:r>
      <w:r w:rsidR="000259F2" w:rsidRPr="007215B2">
        <w:t xml:space="preserve">that is </w:t>
      </w:r>
      <w:r w:rsidR="000259F2" w:rsidRPr="00B06D16">
        <w:rPr>
          <w:b/>
        </w:rPr>
        <w:t xml:space="preserve">eligible to receive research awards from the </w:t>
      </w:r>
      <w:r w:rsidRPr="00B06D16">
        <w:rPr>
          <w:b/>
        </w:rPr>
        <w:t>National Institutes of Health</w:t>
      </w:r>
      <w:r w:rsidRPr="007215B2">
        <w:t xml:space="preserve"> (</w:t>
      </w:r>
      <w:r w:rsidR="000259F2" w:rsidRPr="007215B2">
        <w:t>NIH</w:t>
      </w:r>
      <w:r w:rsidRPr="005B3CCA">
        <w:t>)</w:t>
      </w:r>
      <w:r w:rsidR="005B3CCA" w:rsidRPr="005B3CCA">
        <w:t>, including universities, Tribal organizations, and Tribal Epidemiology Centers.</w:t>
      </w:r>
      <w:r w:rsidR="005B3CCA" w:rsidRPr="005B3CCA">
        <w:rPr>
          <w:rFonts w:ascii="Calibri" w:eastAsia="Times New Roman" w:hAnsi="Calibri" w:cs="Calibri"/>
        </w:rPr>
        <w:t xml:space="preserve"> </w:t>
      </w:r>
      <w:r w:rsidR="000259F2" w:rsidRPr="007215B2">
        <w:rPr>
          <w:b/>
        </w:rPr>
        <w:t xml:space="preserve">Applicants must </w:t>
      </w:r>
      <w:r w:rsidR="00D62796" w:rsidRPr="007215B2">
        <w:rPr>
          <w:b/>
        </w:rPr>
        <w:t>meet the NIH definition of an</w:t>
      </w:r>
      <w:r w:rsidR="00B04606" w:rsidRPr="007215B2">
        <w:rPr>
          <w:b/>
        </w:rPr>
        <w:t xml:space="preserve"> </w:t>
      </w:r>
      <w:r w:rsidR="00E40AC8" w:rsidRPr="007215B2">
        <w:rPr>
          <w:b/>
        </w:rPr>
        <w:t>ESI</w:t>
      </w:r>
      <w:r w:rsidR="00E40AC8" w:rsidRPr="007215B2">
        <w:t>.</w:t>
      </w:r>
      <w:r w:rsidR="00177FB5" w:rsidRPr="007215B2">
        <w:t xml:space="preserve"> </w:t>
      </w:r>
      <w:r w:rsidR="00B06D16">
        <w:t>An</w:t>
      </w:r>
      <w:r w:rsidR="00E40AC8" w:rsidRPr="007215B2">
        <w:t xml:space="preserve"> ESI is </w:t>
      </w:r>
      <w:r w:rsidR="00305C41" w:rsidRPr="007215B2">
        <w:rPr>
          <w:lang w:val="en"/>
        </w:rPr>
        <w:t xml:space="preserve">an </w:t>
      </w:r>
      <w:r w:rsidR="00305C41" w:rsidRPr="00E11DCD">
        <w:t>investigator</w:t>
      </w:r>
      <w:r w:rsidR="00305C41" w:rsidRPr="007215B2">
        <w:rPr>
          <w:lang w:val="en"/>
        </w:rPr>
        <w:t xml:space="preserve"> who is within 10 years of completing </w:t>
      </w:r>
      <w:r w:rsidR="00165AA6">
        <w:rPr>
          <w:lang w:val="en"/>
        </w:rPr>
        <w:t>their</w:t>
      </w:r>
      <w:r w:rsidR="00305C41" w:rsidRPr="007215B2">
        <w:rPr>
          <w:lang w:val="en"/>
        </w:rPr>
        <w:t xml:space="preserve"> terminal degree </w:t>
      </w:r>
      <w:r w:rsidR="00E40AC8" w:rsidRPr="007215B2">
        <w:rPr>
          <w:lang w:val="en"/>
        </w:rPr>
        <w:t>(MD or PhD)</w:t>
      </w:r>
      <w:r w:rsidR="00D77313" w:rsidRPr="007215B2">
        <w:rPr>
          <w:lang w:val="en"/>
        </w:rPr>
        <w:t xml:space="preserve"> </w:t>
      </w:r>
      <w:r w:rsidR="00305C41" w:rsidRPr="007215B2">
        <w:rPr>
          <w:lang w:val="en"/>
        </w:rPr>
        <w:t>or</w:t>
      </w:r>
      <w:r w:rsidR="00F4407B" w:rsidRPr="007215B2">
        <w:rPr>
          <w:lang w:val="en"/>
        </w:rPr>
        <w:t xml:space="preserve"> post-graduate clinical training and who has not previously received</w:t>
      </w:r>
      <w:r w:rsidR="007B4EFC">
        <w:rPr>
          <w:lang w:val="en"/>
        </w:rPr>
        <w:t xml:space="preserve"> </w:t>
      </w:r>
      <w:r w:rsidR="007B4EFC" w:rsidRPr="007215B2">
        <w:rPr>
          <w:lang w:val="en"/>
        </w:rPr>
        <w:t xml:space="preserve">a substantial independent research award from NIH </w:t>
      </w:r>
      <w:r w:rsidR="007B4EFC">
        <w:rPr>
          <w:lang w:val="en"/>
        </w:rPr>
        <w:t xml:space="preserve">as Principal Investigator </w:t>
      </w:r>
      <w:r w:rsidR="00E40AC8" w:rsidRPr="007215B2">
        <w:rPr>
          <w:lang w:val="en"/>
        </w:rPr>
        <w:t>(</w:t>
      </w:r>
      <w:r w:rsidR="00B04606" w:rsidRPr="007215B2">
        <w:rPr>
          <w:lang w:val="en"/>
        </w:rPr>
        <w:t>e.g.,</w:t>
      </w:r>
      <w:r w:rsidR="00D62796" w:rsidRPr="007215B2">
        <w:rPr>
          <w:lang w:val="en"/>
        </w:rPr>
        <w:t> </w:t>
      </w:r>
      <w:r w:rsidR="00B04606" w:rsidRPr="007215B2">
        <w:rPr>
          <w:lang w:val="en"/>
        </w:rPr>
        <w:t>R01</w:t>
      </w:r>
      <w:r w:rsidR="00DF5F79" w:rsidRPr="007215B2">
        <w:rPr>
          <w:lang w:val="en"/>
        </w:rPr>
        <w:t>)</w:t>
      </w:r>
      <w:r w:rsidR="00305C41" w:rsidRPr="007215B2">
        <w:rPr>
          <w:lang w:val="en"/>
        </w:rPr>
        <w:t xml:space="preserve">. </w:t>
      </w:r>
      <w:r w:rsidR="00E40AC8" w:rsidRPr="007215B2">
        <w:rPr>
          <w:lang w:val="en"/>
        </w:rPr>
        <w:t xml:space="preserve">Additional information about ESI </w:t>
      </w:r>
      <w:r w:rsidR="00B06D16">
        <w:rPr>
          <w:lang w:val="en"/>
        </w:rPr>
        <w:t xml:space="preserve">status </w:t>
      </w:r>
      <w:r w:rsidR="00E40AC8" w:rsidRPr="007215B2">
        <w:rPr>
          <w:lang w:val="en"/>
        </w:rPr>
        <w:t xml:space="preserve">is provided </w:t>
      </w:r>
      <w:r w:rsidR="007B4EFC">
        <w:rPr>
          <w:lang w:val="en"/>
        </w:rPr>
        <w:t>on</w:t>
      </w:r>
      <w:r w:rsidR="00E40AC8" w:rsidRPr="007215B2">
        <w:rPr>
          <w:lang w:val="en"/>
        </w:rPr>
        <w:t xml:space="preserve"> the following website: </w:t>
      </w:r>
      <w:hyperlink r:id="rId8" w:history="1">
        <w:r w:rsidR="0055068B" w:rsidRPr="006E1548">
          <w:rPr>
            <w:rStyle w:val="Hyperlink"/>
            <w:lang w:val="en"/>
          </w:rPr>
          <w:t>https://grants.nih.gov/grants/esi-status.pdf</w:t>
        </w:r>
      </w:hyperlink>
    </w:p>
    <w:p w14:paraId="7A0C351A" w14:textId="06981FC6" w:rsidR="003525F2" w:rsidRDefault="003525F2" w:rsidP="00DF5F79">
      <w:pPr>
        <w:spacing w:after="0" w:line="240" w:lineRule="auto"/>
        <w:rPr>
          <w:lang w:val="en"/>
        </w:rPr>
      </w:pPr>
    </w:p>
    <w:p w14:paraId="415E302A" w14:textId="77777777" w:rsidR="001D18DC" w:rsidRPr="007215B2" w:rsidRDefault="001D18DC" w:rsidP="007215B2">
      <w:pPr>
        <w:pStyle w:val="Heading1"/>
        <w:spacing w:before="0" w:after="240" w:line="240" w:lineRule="auto"/>
        <w:rPr>
          <w:rFonts w:asciiTheme="minorHAnsi" w:eastAsiaTheme="minorHAnsi" w:hAnsiTheme="minorHAnsi" w:cstheme="minorHAnsi"/>
          <w:b/>
          <w:bCs/>
          <w:caps/>
          <w:color w:val="244061" w:themeColor="accent1" w:themeShade="80"/>
          <w:sz w:val="28"/>
          <w:szCs w:val="28"/>
          <w:lang w:eastAsia="ja-JP"/>
        </w:rPr>
      </w:pPr>
      <w:r w:rsidRPr="007215B2">
        <w:rPr>
          <w:rFonts w:asciiTheme="minorHAnsi" w:eastAsiaTheme="minorHAnsi" w:hAnsiTheme="minorHAnsi" w:cstheme="minorHAnsi"/>
          <w:b/>
          <w:bCs/>
          <w:caps/>
          <w:color w:val="244061" w:themeColor="accent1" w:themeShade="80"/>
          <w:sz w:val="28"/>
          <w:szCs w:val="28"/>
          <w:lang w:eastAsia="ja-JP"/>
        </w:rPr>
        <w:t>How to Apply</w:t>
      </w:r>
    </w:p>
    <w:p w14:paraId="360ED3C2" w14:textId="69097A4E" w:rsidR="007215B2" w:rsidRPr="007215B2" w:rsidRDefault="007215B2" w:rsidP="00B234BB">
      <w:pPr>
        <w:keepNext/>
        <w:keepLines/>
        <w:spacing w:after="0" w:line="240" w:lineRule="auto"/>
      </w:pPr>
      <w:r>
        <w:t>The</w:t>
      </w:r>
      <w:r w:rsidRPr="007215B2">
        <w:t xml:space="preserve"> application process </w:t>
      </w:r>
      <w:r w:rsidR="001B6209">
        <w:t>involves</w:t>
      </w:r>
      <w:r w:rsidRPr="007215B2">
        <w:t xml:space="preserve"> 2 </w:t>
      </w:r>
      <w:r w:rsidR="00D30326">
        <w:t>steps</w:t>
      </w:r>
      <w:r w:rsidRPr="007215B2">
        <w:t>:</w:t>
      </w:r>
    </w:p>
    <w:p w14:paraId="27979C83" w14:textId="4D1D68CA" w:rsidR="00D30326" w:rsidRDefault="00D30326" w:rsidP="007215B2">
      <w:pPr>
        <w:spacing w:after="0" w:line="240" w:lineRule="auto"/>
      </w:pPr>
    </w:p>
    <w:p w14:paraId="551B417C" w14:textId="402F1AC9" w:rsidR="007215B2" w:rsidRPr="00D363FD" w:rsidRDefault="00D363FD" w:rsidP="007215B2">
      <w:pPr>
        <w:keepNext/>
        <w:keepLines/>
        <w:spacing w:after="0" w:line="240" w:lineRule="auto"/>
        <w:rPr>
          <w:b/>
          <w:color w:val="244061" w:themeColor="accent1" w:themeShade="80"/>
          <w:sz w:val="26"/>
          <w:szCs w:val="26"/>
        </w:rPr>
      </w:pPr>
      <w:r>
        <w:rPr>
          <w:b/>
          <w:color w:val="244061" w:themeColor="accent1" w:themeShade="80"/>
          <w:sz w:val="26"/>
          <w:szCs w:val="26"/>
        </w:rPr>
        <w:t xml:space="preserve">Step 1. Submit </w:t>
      </w:r>
      <w:r w:rsidR="00BE6670">
        <w:rPr>
          <w:b/>
          <w:color w:val="244061" w:themeColor="accent1" w:themeShade="80"/>
          <w:sz w:val="26"/>
          <w:szCs w:val="26"/>
        </w:rPr>
        <w:t xml:space="preserve">the </w:t>
      </w:r>
      <w:r w:rsidR="007B4EFC" w:rsidRPr="00D363FD">
        <w:rPr>
          <w:b/>
          <w:color w:val="244061" w:themeColor="accent1" w:themeShade="80"/>
          <w:sz w:val="26"/>
          <w:szCs w:val="26"/>
        </w:rPr>
        <w:t xml:space="preserve">CAIANDTR Pilot &amp; Feasibility Program </w:t>
      </w:r>
      <w:r w:rsidR="00D30326" w:rsidRPr="00D363FD">
        <w:rPr>
          <w:b/>
          <w:color w:val="244061" w:themeColor="accent1" w:themeShade="80"/>
          <w:sz w:val="26"/>
          <w:szCs w:val="26"/>
        </w:rPr>
        <w:t>Interest</w:t>
      </w:r>
      <w:r w:rsidR="007215B2" w:rsidRPr="00D363FD">
        <w:rPr>
          <w:b/>
          <w:color w:val="244061" w:themeColor="accent1" w:themeShade="80"/>
          <w:sz w:val="26"/>
          <w:szCs w:val="26"/>
        </w:rPr>
        <w:t xml:space="preserve"> Form</w:t>
      </w:r>
    </w:p>
    <w:p w14:paraId="012AA3EF" w14:textId="112C6D15" w:rsidR="00A50C92" w:rsidRDefault="0019083B" w:rsidP="000F4662">
      <w:pPr>
        <w:spacing w:after="0" w:line="240" w:lineRule="auto"/>
      </w:pPr>
      <w:r>
        <w:t xml:space="preserve">We </w:t>
      </w:r>
      <w:r w:rsidRPr="007B4EFC">
        <w:t>request that i</w:t>
      </w:r>
      <w:r w:rsidR="007215B2" w:rsidRPr="007B4EFC">
        <w:t xml:space="preserve">nvestigators planning to </w:t>
      </w:r>
      <w:proofErr w:type="gramStart"/>
      <w:r w:rsidR="007215B2" w:rsidRPr="007B4EFC">
        <w:t>submit an application</w:t>
      </w:r>
      <w:proofErr w:type="gramEnd"/>
      <w:r w:rsidR="007215B2" w:rsidRPr="007B4EFC">
        <w:t xml:space="preserve"> </w:t>
      </w:r>
      <w:r w:rsidR="003360C7" w:rsidRPr="007B4EFC">
        <w:t xml:space="preserve">to the Pilot &amp; Feasibility Program </w:t>
      </w:r>
      <w:r w:rsidR="00B06D16" w:rsidRPr="007B4EFC">
        <w:t xml:space="preserve">first </w:t>
      </w:r>
      <w:r w:rsidR="003360C7" w:rsidRPr="007B4EFC">
        <w:t>submit</w:t>
      </w:r>
      <w:r w:rsidR="007215B2" w:rsidRPr="007B4EFC">
        <w:t xml:space="preserve"> </w:t>
      </w:r>
      <w:r w:rsidR="007B4EFC">
        <w:t>a completed</w:t>
      </w:r>
      <w:r w:rsidR="007B4EFC" w:rsidRPr="007B4EFC">
        <w:t xml:space="preserve"> </w:t>
      </w:r>
      <w:r w:rsidR="00A50C92" w:rsidRPr="00A50C92">
        <w:rPr>
          <w:b/>
        </w:rPr>
        <w:t xml:space="preserve">CAIANDTR Pilot &amp; Feasibility Program </w:t>
      </w:r>
      <w:r w:rsidR="007B4EFC" w:rsidRPr="00A50C92">
        <w:rPr>
          <w:b/>
        </w:rPr>
        <w:t>Interest Form</w:t>
      </w:r>
      <w:r w:rsidR="003360C7" w:rsidRPr="007B4EFC">
        <w:t xml:space="preserve">. </w:t>
      </w:r>
      <w:r w:rsidR="00B06D16" w:rsidRPr="007B4EFC">
        <w:t>The</w:t>
      </w:r>
      <w:r w:rsidR="00B06D16">
        <w:t xml:space="preserve"> form </w:t>
      </w:r>
      <w:r w:rsidR="00D30326">
        <w:t xml:space="preserve">helps Program </w:t>
      </w:r>
      <w:r w:rsidR="000F4662">
        <w:t xml:space="preserve">staff </w:t>
      </w:r>
      <w:r w:rsidR="00165AA6">
        <w:t xml:space="preserve">to </w:t>
      </w:r>
      <w:r w:rsidR="00D30326">
        <w:t>anticipate the number of appl</w:t>
      </w:r>
      <w:r>
        <w:t xml:space="preserve">ications that will be </w:t>
      </w:r>
      <w:r w:rsidR="00D10637">
        <w:t>received</w:t>
      </w:r>
      <w:r>
        <w:t xml:space="preserve"> and </w:t>
      </w:r>
      <w:r w:rsidR="00D30326">
        <w:t>identify reviewers with appropriate expertise.</w:t>
      </w:r>
      <w:r>
        <w:t xml:space="preserve"> </w:t>
      </w:r>
      <w:r w:rsidR="000F4662">
        <w:t>It also</w:t>
      </w:r>
      <w:r>
        <w:t xml:space="preserve"> </w:t>
      </w:r>
      <w:r w:rsidR="00EF2439">
        <w:t>allows staff</w:t>
      </w:r>
      <w:r w:rsidR="00B06D16">
        <w:t xml:space="preserve"> </w:t>
      </w:r>
      <w:r w:rsidR="00D30326">
        <w:t xml:space="preserve">to reach out to </w:t>
      </w:r>
      <w:r w:rsidR="00B06D16">
        <w:t>interested</w:t>
      </w:r>
      <w:r w:rsidR="00D30326">
        <w:t xml:space="preserve"> investigators </w:t>
      </w:r>
      <w:r w:rsidR="00B06D16">
        <w:t xml:space="preserve">with </w:t>
      </w:r>
      <w:r w:rsidR="00D30326">
        <w:t xml:space="preserve">guidance on </w:t>
      </w:r>
      <w:r w:rsidR="000F4662">
        <w:t xml:space="preserve">application </w:t>
      </w:r>
      <w:r w:rsidR="00D30326">
        <w:t>development.</w:t>
      </w:r>
      <w:r w:rsidR="000F4662">
        <w:t xml:space="preserve"> </w:t>
      </w:r>
      <w:r w:rsidR="00A50C92">
        <w:t xml:space="preserve">Please submit the completed Interest Form via email to </w:t>
      </w:r>
      <w:r w:rsidR="00E65886">
        <w:t xml:space="preserve">Dr. </w:t>
      </w:r>
      <w:r w:rsidR="00A50C92">
        <w:t>Angela Brega, Program Director (</w:t>
      </w:r>
      <w:hyperlink r:id="rId9" w:history="1">
        <w:r w:rsidR="00A50C92" w:rsidRPr="006E1548">
          <w:rPr>
            <w:rStyle w:val="Hyperlink"/>
          </w:rPr>
          <w:t>angela.brega@cuanschutz.edu</w:t>
        </w:r>
      </w:hyperlink>
      <w:r w:rsidR="00A50C92">
        <w:t>).</w:t>
      </w:r>
    </w:p>
    <w:p w14:paraId="1A172547" w14:textId="550485A3" w:rsidR="000F4662" w:rsidRDefault="000F4662" w:rsidP="000F4662">
      <w:pPr>
        <w:spacing w:after="0" w:line="240" w:lineRule="auto"/>
      </w:pPr>
    </w:p>
    <w:p w14:paraId="2987B1E8" w14:textId="5DCADD77" w:rsidR="00BE6670" w:rsidRPr="00BE6670" w:rsidRDefault="00757AE3" w:rsidP="000F4662">
      <w:pPr>
        <w:spacing w:after="0" w:line="240" w:lineRule="auto"/>
        <w:rPr>
          <w:b/>
        </w:rPr>
      </w:pPr>
      <w:hyperlink r:id="rId10" w:history="1">
        <w:r w:rsidR="00BE6670" w:rsidRPr="002E499F">
          <w:rPr>
            <w:rStyle w:val="Hyperlink"/>
            <w:b/>
          </w:rPr>
          <w:t xml:space="preserve">Click Here to </w:t>
        </w:r>
        <w:r w:rsidR="0033742E">
          <w:rPr>
            <w:rStyle w:val="Hyperlink"/>
            <w:b/>
          </w:rPr>
          <w:t>Download</w:t>
        </w:r>
        <w:r w:rsidR="00BE6670" w:rsidRPr="002E499F">
          <w:rPr>
            <w:rStyle w:val="Hyperlink"/>
            <w:b/>
          </w:rPr>
          <w:t xml:space="preserve"> the CAIANDTR Pilot &amp; Feasibility Program Interest Form</w:t>
        </w:r>
      </w:hyperlink>
    </w:p>
    <w:p w14:paraId="556A8FB3" w14:textId="655FB7BE" w:rsidR="001F2253" w:rsidRPr="00D363FD" w:rsidRDefault="00D363FD" w:rsidP="00B234BB">
      <w:pPr>
        <w:keepNext/>
        <w:keepLines/>
        <w:spacing w:after="0" w:line="240" w:lineRule="auto"/>
        <w:rPr>
          <w:b/>
          <w:color w:val="244061" w:themeColor="accent1" w:themeShade="80"/>
          <w:sz w:val="26"/>
          <w:szCs w:val="26"/>
        </w:rPr>
      </w:pPr>
      <w:r>
        <w:rPr>
          <w:b/>
          <w:color w:val="244061" w:themeColor="accent1" w:themeShade="80"/>
          <w:sz w:val="26"/>
          <w:szCs w:val="26"/>
        </w:rPr>
        <w:lastRenderedPageBreak/>
        <w:t xml:space="preserve">Step 2. Submit </w:t>
      </w:r>
      <w:r w:rsidR="00490E45">
        <w:rPr>
          <w:b/>
          <w:color w:val="244061" w:themeColor="accent1" w:themeShade="80"/>
          <w:sz w:val="26"/>
          <w:szCs w:val="26"/>
        </w:rPr>
        <w:t>Complete</w:t>
      </w:r>
      <w:r w:rsidR="000F4662" w:rsidRPr="00D363FD">
        <w:rPr>
          <w:b/>
          <w:color w:val="244061" w:themeColor="accent1" w:themeShade="80"/>
          <w:sz w:val="26"/>
          <w:szCs w:val="26"/>
        </w:rPr>
        <w:t xml:space="preserve"> </w:t>
      </w:r>
      <w:r w:rsidR="001F2253" w:rsidRPr="00D363FD">
        <w:rPr>
          <w:b/>
          <w:color w:val="244061" w:themeColor="accent1" w:themeShade="80"/>
          <w:sz w:val="26"/>
          <w:szCs w:val="26"/>
        </w:rPr>
        <w:t>A</w:t>
      </w:r>
      <w:r w:rsidR="000F4662" w:rsidRPr="00D363FD">
        <w:rPr>
          <w:b/>
          <w:color w:val="244061" w:themeColor="accent1" w:themeShade="80"/>
          <w:sz w:val="26"/>
          <w:szCs w:val="26"/>
        </w:rPr>
        <w:t>pplication</w:t>
      </w:r>
    </w:p>
    <w:p w14:paraId="7417BB10" w14:textId="4F3D9774" w:rsidR="00863B0C" w:rsidRDefault="00383F04" w:rsidP="00E11DCD">
      <w:pPr>
        <w:spacing w:after="0" w:line="240" w:lineRule="auto"/>
      </w:pPr>
      <w:r>
        <w:t xml:space="preserve">Applications should describe </w:t>
      </w:r>
      <w:r w:rsidR="00E32E5B">
        <w:t xml:space="preserve">a </w:t>
      </w:r>
      <w:r w:rsidR="00E40AC8">
        <w:t xml:space="preserve">proposed </w:t>
      </w:r>
      <w:r w:rsidR="00D10637">
        <w:t>secondary analysi</w:t>
      </w:r>
      <w:r w:rsidR="00E32E5B">
        <w:t xml:space="preserve">s </w:t>
      </w:r>
      <w:r w:rsidR="00771827">
        <w:t xml:space="preserve">that can answer important questions related to </w:t>
      </w:r>
      <w:r w:rsidR="00D10637">
        <w:t xml:space="preserve">the </w:t>
      </w:r>
      <w:r w:rsidR="00771827">
        <w:t xml:space="preserve">translation </w:t>
      </w:r>
      <w:r w:rsidR="00D10637">
        <w:t xml:space="preserve">of </w:t>
      </w:r>
      <w:r w:rsidR="00410568">
        <w:t>diabetes</w:t>
      </w:r>
      <w:r w:rsidR="00D10637">
        <w:t>-related</w:t>
      </w:r>
      <w:r w:rsidR="00410568">
        <w:t xml:space="preserve"> </w:t>
      </w:r>
      <w:r w:rsidR="00771827">
        <w:t xml:space="preserve">treatments or interventions into </w:t>
      </w:r>
      <w:r w:rsidR="00D10637">
        <w:t xml:space="preserve">AI/AN populations. We are open to </w:t>
      </w:r>
      <w:r w:rsidR="00516811">
        <w:t xml:space="preserve">projects examining </w:t>
      </w:r>
      <w:r w:rsidR="00D10637">
        <w:t>a wide range of topics</w:t>
      </w:r>
      <w:r w:rsidR="00516811">
        <w:t xml:space="preserve">, so long as they are </w:t>
      </w:r>
      <w:proofErr w:type="gramStart"/>
      <w:r w:rsidR="00516811">
        <w:t>innovative</w:t>
      </w:r>
      <w:proofErr w:type="gramEnd"/>
      <w:r w:rsidR="00516811">
        <w:t xml:space="preserve"> and hold promise for improving the diabetes-related </w:t>
      </w:r>
      <w:r w:rsidR="000228A4">
        <w:t>health</w:t>
      </w:r>
      <w:r w:rsidR="00516811">
        <w:t xml:space="preserve"> of Native people. Applications </w:t>
      </w:r>
      <w:r w:rsidR="00410568">
        <w:t>should include</w:t>
      </w:r>
      <w:r w:rsidR="00B234BB">
        <w:t xml:space="preserve"> the following sections:</w:t>
      </w:r>
    </w:p>
    <w:p w14:paraId="4D704A60" w14:textId="77777777" w:rsidR="00863B0C" w:rsidRDefault="00863B0C" w:rsidP="001F2253">
      <w:pPr>
        <w:spacing w:after="0" w:line="240" w:lineRule="auto"/>
      </w:pPr>
    </w:p>
    <w:p w14:paraId="05E5C1D5" w14:textId="30104E08" w:rsidR="00165AA6" w:rsidRDefault="00165AA6" w:rsidP="00286B42">
      <w:pPr>
        <w:pStyle w:val="ListParagraph"/>
        <w:numPr>
          <w:ilvl w:val="0"/>
          <w:numId w:val="41"/>
        </w:numPr>
        <w:spacing w:after="0" w:line="240" w:lineRule="auto"/>
      </w:pPr>
      <w:r>
        <w:t xml:space="preserve">250-word </w:t>
      </w:r>
      <w:r w:rsidR="00855D75">
        <w:t>A</w:t>
      </w:r>
      <w:r>
        <w:t>bstract</w:t>
      </w:r>
    </w:p>
    <w:p w14:paraId="1A48FF33" w14:textId="101EBA82" w:rsidR="000228A4" w:rsidRDefault="00B234BB" w:rsidP="00286B42">
      <w:pPr>
        <w:pStyle w:val="ListParagraph"/>
        <w:numPr>
          <w:ilvl w:val="0"/>
          <w:numId w:val="41"/>
        </w:numPr>
        <w:spacing w:after="0" w:line="240" w:lineRule="auto"/>
      </w:pPr>
      <w:r w:rsidRPr="00286B42">
        <w:t>Proposal Narrative</w:t>
      </w:r>
    </w:p>
    <w:p w14:paraId="68BB6469" w14:textId="46022DA3" w:rsidR="00B234BB" w:rsidRDefault="000228A4" w:rsidP="000228A4">
      <w:pPr>
        <w:pStyle w:val="ListParagraph"/>
        <w:numPr>
          <w:ilvl w:val="1"/>
          <w:numId w:val="42"/>
        </w:numPr>
        <w:spacing w:after="0" w:line="240" w:lineRule="auto"/>
      </w:pPr>
      <w:r>
        <w:t>Specific Aims (1 page</w:t>
      </w:r>
      <w:r w:rsidR="00B234BB" w:rsidRPr="00286B42">
        <w:t>)</w:t>
      </w:r>
    </w:p>
    <w:p w14:paraId="5C9DA958" w14:textId="0A13FC45" w:rsidR="000228A4" w:rsidRPr="00B82211" w:rsidRDefault="000228A4" w:rsidP="000228A4">
      <w:pPr>
        <w:pStyle w:val="ListParagraph"/>
        <w:numPr>
          <w:ilvl w:val="1"/>
          <w:numId w:val="42"/>
        </w:numPr>
        <w:spacing w:after="0" w:line="240" w:lineRule="auto"/>
      </w:pPr>
      <w:r>
        <w:t xml:space="preserve">Research </w:t>
      </w:r>
      <w:r w:rsidRPr="00B82211">
        <w:t>Strategy (4 pages)</w:t>
      </w:r>
    </w:p>
    <w:p w14:paraId="3D45D507" w14:textId="77777777" w:rsidR="00B82211" w:rsidRDefault="000228A4" w:rsidP="00B82211">
      <w:pPr>
        <w:pStyle w:val="ListParagraph"/>
        <w:numPr>
          <w:ilvl w:val="0"/>
          <w:numId w:val="41"/>
        </w:numPr>
        <w:spacing w:after="0" w:line="240" w:lineRule="auto"/>
      </w:pPr>
      <w:r w:rsidRPr="00B82211">
        <w:t>Career &amp; Research Plans (≤ 1 page)</w:t>
      </w:r>
    </w:p>
    <w:p w14:paraId="00B4B318" w14:textId="17EB69C8" w:rsidR="00B82211" w:rsidRPr="00286B42" w:rsidRDefault="00410568" w:rsidP="00B82211">
      <w:pPr>
        <w:pStyle w:val="ListParagraph"/>
        <w:numPr>
          <w:ilvl w:val="0"/>
          <w:numId w:val="41"/>
        </w:numPr>
        <w:spacing w:after="0" w:line="240" w:lineRule="auto"/>
      </w:pPr>
      <w:r w:rsidRPr="00286B42">
        <w:t>Mentorship Plan (</w:t>
      </w:r>
      <w:r w:rsidR="00166122" w:rsidRPr="00286B42">
        <w:t>≤</w:t>
      </w:r>
      <w:r w:rsidR="00E40AC8" w:rsidRPr="00286B42">
        <w:t xml:space="preserve"> </w:t>
      </w:r>
      <w:r w:rsidR="000228A4">
        <w:t>1 page)</w:t>
      </w:r>
      <w:r w:rsidR="00B82211">
        <w:t xml:space="preserve"> &amp; </w:t>
      </w:r>
      <w:r w:rsidR="00B82211" w:rsidRPr="00286B42">
        <w:t xml:space="preserve">Letter of Support from Senior </w:t>
      </w:r>
      <w:r w:rsidR="00B82211">
        <w:t>Mentor</w:t>
      </w:r>
    </w:p>
    <w:p w14:paraId="63D32CC4" w14:textId="4A69376F" w:rsidR="001A7C63" w:rsidRPr="00286B42" w:rsidRDefault="001A7C63" w:rsidP="00286B42">
      <w:pPr>
        <w:pStyle w:val="ListParagraph"/>
        <w:numPr>
          <w:ilvl w:val="0"/>
          <w:numId w:val="41"/>
        </w:numPr>
        <w:spacing w:after="0" w:line="240" w:lineRule="auto"/>
      </w:pPr>
      <w:r w:rsidRPr="00286B42">
        <w:t xml:space="preserve">Project Timeline (≤ </w:t>
      </w:r>
      <w:r w:rsidR="000228A4">
        <w:t>1 page)</w:t>
      </w:r>
    </w:p>
    <w:p w14:paraId="37695483" w14:textId="4C36598F" w:rsidR="00784951" w:rsidRPr="00286B42" w:rsidRDefault="00784951" w:rsidP="00286B42">
      <w:pPr>
        <w:pStyle w:val="ListParagraph"/>
        <w:numPr>
          <w:ilvl w:val="0"/>
          <w:numId w:val="41"/>
        </w:numPr>
        <w:spacing w:after="0" w:line="240" w:lineRule="auto"/>
      </w:pPr>
      <w:r w:rsidRPr="00286B42">
        <w:t>References Cited</w:t>
      </w:r>
      <w:r w:rsidR="000405BC" w:rsidRPr="00286B42">
        <w:t xml:space="preserve"> </w:t>
      </w:r>
      <w:r w:rsidR="00200016" w:rsidRPr="00286B42">
        <w:t>(no page limit)</w:t>
      </w:r>
    </w:p>
    <w:p w14:paraId="5EDC0259" w14:textId="4EA6BC00" w:rsidR="009245A1" w:rsidRPr="00286B42" w:rsidRDefault="009245A1" w:rsidP="00286B42">
      <w:pPr>
        <w:pStyle w:val="ListParagraph"/>
        <w:numPr>
          <w:ilvl w:val="0"/>
          <w:numId w:val="41"/>
        </w:numPr>
        <w:spacing w:after="0" w:line="240" w:lineRule="auto"/>
      </w:pPr>
      <w:r w:rsidRPr="00286B42">
        <w:t>Protection of Human Subjects</w:t>
      </w:r>
      <w:r w:rsidR="008D018B" w:rsidRPr="00286B42">
        <w:t xml:space="preserve"> </w:t>
      </w:r>
      <w:r w:rsidR="000228A4">
        <w:t>&amp;</w:t>
      </w:r>
      <w:r w:rsidR="008D018B" w:rsidRPr="00286B42">
        <w:t xml:space="preserve"> </w:t>
      </w:r>
      <w:r w:rsidR="00B82211">
        <w:t xml:space="preserve">Cumulative </w:t>
      </w:r>
      <w:r w:rsidR="008D018B" w:rsidRPr="00286B42">
        <w:t>Inclusion Enrollment Report</w:t>
      </w:r>
      <w:r w:rsidR="00B06522" w:rsidRPr="00286B42">
        <w:t xml:space="preserve"> (no page limit)</w:t>
      </w:r>
    </w:p>
    <w:p w14:paraId="39530B97" w14:textId="5B5FC64D" w:rsidR="00B234BB" w:rsidRPr="00286B42" w:rsidRDefault="00FF6DE3" w:rsidP="00286B42">
      <w:pPr>
        <w:pStyle w:val="ListParagraph"/>
        <w:numPr>
          <w:ilvl w:val="0"/>
          <w:numId w:val="41"/>
        </w:numPr>
        <w:spacing w:after="0" w:line="240" w:lineRule="auto"/>
      </w:pPr>
      <w:r w:rsidRPr="00286B42">
        <w:t>Biosketches</w:t>
      </w:r>
      <w:r w:rsidR="007B4EFC" w:rsidRPr="00286B42">
        <w:t xml:space="preserve"> for </w:t>
      </w:r>
      <w:r w:rsidR="00286B42" w:rsidRPr="00286B42">
        <w:t xml:space="preserve">Principal Investigator </w:t>
      </w:r>
      <w:r w:rsidR="00757AE3">
        <w:t>&amp;</w:t>
      </w:r>
      <w:r w:rsidR="00286B42" w:rsidRPr="00286B42">
        <w:t xml:space="preserve"> </w:t>
      </w:r>
      <w:r w:rsidR="007B4EFC" w:rsidRPr="00286B42">
        <w:t>Key Personnel</w:t>
      </w:r>
    </w:p>
    <w:p w14:paraId="3E2ECDC0" w14:textId="1EB7C532" w:rsidR="00F70275" w:rsidRDefault="00286B42" w:rsidP="00B5430A">
      <w:pPr>
        <w:pStyle w:val="ListParagraph"/>
        <w:numPr>
          <w:ilvl w:val="0"/>
          <w:numId w:val="41"/>
        </w:numPr>
        <w:spacing w:after="0" w:line="240" w:lineRule="auto"/>
      </w:pPr>
      <w:r w:rsidRPr="00286B42">
        <w:t xml:space="preserve">Detailed </w:t>
      </w:r>
      <w:r w:rsidR="00863B0C" w:rsidRPr="00286B42">
        <w:t>Budget</w:t>
      </w:r>
      <w:r w:rsidRPr="00286B42">
        <w:t xml:space="preserve"> </w:t>
      </w:r>
      <w:r w:rsidR="00B5430A">
        <w:t>&amp;</w:t>
      </w:r>
      <w:r w:rsidRPr="00286B42">
        <w:t xml:space="preserve"> </w:t>
      </w:r>
      <w:r w:rsidR="00F70275">
        <w:t>I</w:t>
      </w:r>
      <w:r w:rsidR="00F70275">
        <w:rPr>
          <w:szCs w:val="23"/>
        </w:rPr>
        <w:t>nstitutional</w:t>
      </w:r>
      <w:r w:rsidR="00F70275" w:rsidRPr="00051FFC">
        <w:rPr>
          <w:szCs w:val="23"/>
        </w:rPr>
        <w:t xml:space="preserve"> F&amp;A Agreement</w:t>
      </w:r>
    </w:p>
    <w:p w14:paraId="1C27622C" w14:textId="6EE76587" w:rsidR="007B4EFC" w:rsidRPr="00286B42" w:rsidRDefault="00286B42" w:rsidP="00B5430A">
      <w:pPr>
        <w:pStyle w:val="ListParagraph"/>
        <w:numPr>
          <w:ilvl w:val="0"/>
          <w:numId w:val="41"/>
        </w:numPr>
        <w:spacing w:after="0" w:line="240" w:lineRule="auto"/>
      </w:pPr>
      <w:r w:rsidRPr="00286B42">
        <w:t xml:space="preserve">Budget Justification </w:t>
      </w:r>
    </w:p>
    <w:p w14:paraId="41F071FA" w14:textId="4F400A29" w:rsidR="00CB6224" w:rsidRPr="00286B42" w:rsidRDefault="00CB6224" w:rsidP="00286B42">
      <w:pPr>
        <w:pStyle w:val="ListParagraph"/>
        <w:numPr>
          <w:ilvl w:val="0"/>
          <w:numId w:val="41"/>
        </w:numPr>
        <w:spacing w:after="0" w:line="240" w:lineRule="auto"/>
      </w:pPr>
      <w:r w:rsidRPr="00286B42">
        <w:t>Institutional Facilities &amp; Administrative Rate (F&amp;A) Agreement</w:t>
      </w:r>
      <w:r w:rsidR="007B4EFC" w:rsidRPr="00286B42">
        <w:t xml:space="preserve"> </w:t>
      </w:r>
    </w:p>
    <w:p w14:paraId="353DF257" w14:textId="77777777" w:rsidR="00A441FA" w:rsidRDefault="00A441FA" w:rsidP="003D580A">
      <w:pPr>
        <w:keepLines/>
        <w:spacing w:after="0" w:line="240" w:lineRule="auto"/>
        <w:rPr>
          <w:b/>
        </w:rPr>
      </w:pPr>
    </w:p>
    <w:p w14:paraId="50F46731" w14:textId="05A4D5D5" w:rsidR="009079E6" w:rsidRDefault="008D018B" w:rsidP="003D580A">
      <w:pPr>
        <w:keepLines/>
        <w:spacing w:after="0" w:line="240" w:lineRule="auto"/>
      </w:pPr>
      <w:r w:rsidRPr="000228A4">
        <w:rPr>
          <w:b/>
          <w:color w:val="365F91" w:themeColor="accent1" w:themeShade="BF"/>
        </w:rPr>
        <w:t>Proposal Narrative.</w:t>
      </w:r>
      <w:r w:rsidRPr="000228A4">
        <w:rPr>
          <w:color w:val="365F91" w:themeColor="accent1" w:themeShade="BF"/>
        </w:rPr>
        <w:t xml:space="preserve"> </w:t>
      </w:r>
      <w:r w:rsidR="00D01906" w:rsidRPr="00C657BB">
        <w:t>The</w:t>
      </w:r>
      <w:r w:rsidR="000405BC" w:rsidRPr="00C657BB">
        <w:t xml:space="preserve"> </w:t>
      </w:r>
      <w:r w:rsidR="0085250C">
        <w:t>n</w:t>
      </w:r>
      <w:r w:rsidR="00D01906" w:rsidRPr="00C657BB">
        <w:t xml:space="preserve">arrative should </w:t>
      </w:r>
      <w:r w:rsidR="00D01906" w:rsidRPr="00051FFC">
        <w:t xml:space="preserve">describe the study’s </w:t>
      </w:r>
      <w:r w:rsidR="0085250C" w:rsidRPr="00051FFC">
        <w:t>s</w:t>
      </w:r>
      <w:r w:rsidR="00D01906" w:rsidRPr="00051FFC">
        <w:t xml:space="preserve">pecific </w:t>
      </w:r>
      <w:r w:rsidR="0085250C" w:rsidRPr="00051FFC">
        <w:t>a</w:t>
      </w:r>
      <w:r w:rsidR="002E01C6" w:rsidRPr="00051FFC">
        <w:t xml:space="preserve">ims and </w:t>
      </w:r>
      <w:r w:rsidR="0085250C" w:rsidRPr="00051FFC">
        <w:t>r</w:t>
      </w:r>
      <w:r w:rsidR="000405BC" w:rsidRPr="00051FFC">
        <w:t xml:space="preserve">esearch </w:t>
      </w:r>
      <w:r w:rsidR="0085250C" w:rsidRPr="00051FFC">
        <w:t>s</w:t>
      </w:r>
      <w:r w:rsidR="000405BC" w:rsidRPr="00051FFC">
        <w:t>trategy</w:t>
      </w:r>
      <w:r w:rsidR="00FF6DE3" w:rsidRPr="00051FFC">
        <w:t>.</w:t>
      </w:r>
      <w:r w:rsidR="000405BC" w:rsidRPr="00051FFC">
        <w:t xml:space="preserve"> </w:t>
      </w:r>
      <w:r w:rsidR="002A4D45" w:rsidRPr="00051FFC">
        <w:t>I</w:t>
      </w:r>
      <w:r w:rsidR="00C657BB" w:rsidRPr="00051FFC">
        <w:t xml:space="preserve">nvestigators should </w:t>
      </w:r>
      <w:r w:rsidR="00051FFC">
        <w:t xml:space="preserve">provide </w:t>
      </w:r>
      <w:r w:rsidR="00051FFC" w:rsidRPr="00051FFC">
        <w:t xml:space="preserve">an overview of the data </w:t>
      </w:r>
      <w:r w:rsidR="003D6663">
        <w:t xml:space="preserve">set to </w:t>
      </w:r>
      <w:r w:rsidR="00051FFC" w:rsidRPr="00051FFC">
        <w:t>be</w:t>
      </w:r>
      <w:r w:rsidR="003D6663">
        <w:t xml:space="preserve"> used in the proposed secondary analysis</w:t>
      </w:r>
      <w:r w:rsidR="00051FFC" w:rsidRPr="00051FFC">
        <w:t xml:space="preserve">, </w:t>
      </w:r>
      <w:r w:rsidR="00065390" w:rsidRPr="00051FFC">
        <w:t>summarize</w:t>
      </w:r>
      <w:r w:rsidR="00C657BB" w:rsidRPr="00051FFC">
        <w:t xml:space="preserve"> </w:t>
      </w:r>
      <w:r w:rsidR="000228A4">
        <w:t>the</w:t>
      </w:r>
      <w:r w:rsidR="00FD518E" w:rsidRPr="00051FFC">
        <w:t xml:space="preserve"> methodologic </w:t>
      </w:r>
      <w:r w:rsidR="0085250C" w:rsidRPr="00051FFC">
        <w:t>a</w:t>
      </w:r>
      <w:r w:rsidR="00FD518E" w:rsidRPr="00051FFC">
        <w:t>pproach</w:t>
      </w:r>
      <w:r w:rsidR="00051FFC">
        <w:t>,</w:t>
      </w:r>
      <w:r w:rsidR="00051FFC" w:rsidRPr="00051FFC">
        <w:t xml:space="preserve"> </w:t>
      </w:r>
      <w:r w:rsidR="00FD518E" w:rsidRPr="00051FFC">
        <w:t xml:space="preserve">highlight </w:t>
      </w:r>
      <w:r w:rsidR="00C657BB" w:rsidRPr="00051FFC">
        <w:t xml:space="preserve">the </w:t>
      </w:r>
      <w:r w:rsidR="000405BC" w:rsidRPr="00051FFC">
        <w:t>significance of the proposed</w:t>
      </w:r>
      <w:r w:rsidR="000405BC" w:rsidRPr="00C657BB">
        <w:t xml:space="preserve"> project</w:t>
      </w:r>
      <w:r w:rsidR="00863B0C" w:rsidRPr="00C657BB">
        <w:t xml:space="preserve"> for Native h</w:t>
      </w:r>
      <w:r w:rsidR="004862F4">
        <w:t>ealth and diabetes translation</w:t>
      </w:r>
      <w:r w:rsidR="00C657BB" w:rsidRPr="00C657BB">
        <w:t xml:space="preserve"> research</w:t>
      </w:r>
      <w:r w:rsidR="00FD518E">
        <w:t>,</w:t>
      </w:r>
      <w:r w:rsidR="00C657BB" w:rsidRPr="00C657BB">
        <w:t xml:space="preserve"> and identify </w:t>
      </w:r>
      <w:r w:rsidR="00EF2439">
        <w:t>how</w:t>
      </w:r>
      <w:r w:rsidR="00C657BB" w:rsidRPr="00C657BB">
        <w:t xml:space="preserve"> the proposed </w:t>
      </w:r>
      <w:r w:rsidR="007224DF">
        <w:t xml:space="preserve">research </w:t>
      </w:r>
      <w:r w:rsidR="00C657BB" w:rsidRPr="00C657BB">
        <w:t>is innovative.</w:t>
      </w:r>
      <w:r w:rsidR="007224DF">
        <w:t xml:space="preserve"> </w:t>
      </w:r>
      <w:r w:rsidR="003525F2">
        <w:t xml:space="preserve">Applicants should describe the quality of the research environment in which the work will be completed and highlight the unique and complementary expertise of key personnel. </w:t>
      </w:r>
    </w:p>
    <w:p w14:paraId="4B27A003" w14:textId="7C6D52AA" w:rsidR="00A14F70" w:rsidRDefault="00A14F70" w:rsidP="00C657BB">
      <w:pPr>
        <w:spacing w:after="0" w:line="240" w:lineRule="auto"/>
        <w:rPr>
          <w:b/>
        </w:rPr>
      </w:pPr>
    </w:p>
    <w:p w14:paraId="6D9333CF" w14:textId="0F69675F" w:rsidR="003D6663" w:rsidRDefault="000228A4" w:rsidP="003D6663">
      <w:pPr>
        <w:spacing w:after="0" w:line="240" w:lineRule="auto"/>
      </w:pPr>
      <w:r w:rsidRPr="003D6663">
        <w:rPr>
          <w:b/>
          <w:color w:val="365F91" w:themeColor="accent1" w:themeShade="BF"/>
        </w:rPr>
        <w:t xml:space="preserve">Career &amp; Research Plans. </w:t>
      </w:r>
      <w:r w:rsidRPr="000228A4">
        <w:t>Applicants</w:t>
      </w:r>
      <w:r>
        <w:t xml:space="preserve"> should describe their career aspirations and </w:t>
      </w:r>
      <w:r w:rsidR="003D6663">
        <w:t xml:space="preserve">summarize plans for a </w:t>
      </w:r>
      <w:r>
        <w:t xml:space="preserve">future research </w:t>
      </w:r>
      <w:r w:rsidR="003D6663">
        <w:t xml:space="preserve">program addressing diabetes-related outcomes in Native populations. Investigators should </w:t>
      </w:r>
    </w:p>
    <w:p w14:paraId="09094084" w14:textId="57D37D21" w:rsidR="000228A4" w:rsidRPr="000228A4" w:rsidRDefault="003D6663" w:rsidP="00C657BB">
      <w:pPr>
        <w:spacing w:after="0" w:line="240" w:lineRule="auto"/>
      </w:pPr>
      <w:r>
        <w:t xml:space="preserve">clarify how </w:t>
      </w:r>
      <w:r w:rsidR="000228A4">
        <w:t xml:space="preserve">the proposed secondary analysis project </w:t>
      </w:r>
      <w:r>
        <w:t xml:space="preserve">will serve as an important </w:t>
      </w:r>
      <w:proofErr w:type="gramStart"/>
      <w:r w:rsidR="00B56C9D">
        <w:t>stepping</w:t>
      </w:r>
      <w:r w:rsidR="00EF2439">
        <w:t xml:space="preserve"> </w:t>
      </w:r>
      <w:r w:rsidR="00B56C9D">
        <w:t>stone</w:t>
      </w:r>
      <w:proofErr w:type="gramEnd"/>
      <w:r>
        <w:t xml:space="preserve"> to reaching their larger research goals. </w:t>
      </w:r>
      <w:r w:rsidR="00B82211">
        <w:t>Although not required, a</w:t>
      </w:r>
      <w:r>
        <w:t>pplicants may identify the NI</w:t>
      </w:r>
      <w:r w:rsidR="00B82211">
        <w:t>H institute/center</w:t>
      </w:r>
      <w:r>
        <w:t xml:space="preserve"> and f</w:t>
      </w:r>
      <w:r w:rsidR="00B82211">
        <w:t>unding opportunity announcement</w:t>
      </w:r>
      <w:r>
        <w:t xml:space="preserve"> they </w:t>
      </w:r>
      <w:r w:rsidR="00B82211">
        <w:t>might</w:t>
      </w:r>
      <w:r>
        <w:t xml:space="preserve"> </w:t>
      </w:r>
      <w:r w:rsidR="00B82211">
        <w:t xml:space="preserve">wish </w:t>
      </w:r>
      <w:r>
        <w:t xml:space="preserve">to target </w:t>
      </w:r>
      <w:r w:rsidR="00B82211">
        <w:t>in their</w:t>
      </w:r>
      <w:r>
        <w:t xml:space="preserve"> grant-development</w:t>
      </w:r>
      <w:r w:rsidR="00B82211">
        <w:t xml:space="preserve"> efforts</w:t>
      </w:r>
      <w:r>
        <w:t>.</w:t>
      </w:r>
    </w:p>
    <w:p w14:paraId="094F6B47" w14:textId="77777777" w:rsidR="000228A4" w:rsidRDefault="000228A4" w:rsidP="00C657BB">
      <w:pPr>
        <w:spacing w:after="0" w:line="240" w:lineRule="auto"/>
        <w:rPr>
          <w:b/>
        </w:rPr>
      </w:pPr>
    </w:p>
    <w:p w14:paraId="4A326B6E" w14:textId="3FA10CE4" w:rsidR="00EC6D33" w:rsidRDefault="00EC6D33" w:rsidP="00C657BB">
      <w:pPr>
        <w:spacing w:after="0" w:line="240" w:lineRule="auto"/>
      </w:pPr>
      <w:r w:rsidRPr="000228A4">
        <w:rPr>
          <w:b/>
          <w:color w:val="365F91" w:themeColor="accent1" w:themeShade="BF"/>
        </w:rPr>
        <w:t>Mentorship</w:t>
      </w:r>
      <w:r w:rsidR="007D3542" w:rsidRPr="000228A4">
        <w:rPr>
          <w:b/>
          <w:color w:val="365F91" w:themeColor="accent1" w:themeShade="BF"/>
        </w:rPr>
        <w:t xml:space="preserve"> Plan</w:t>
      </w:r>
      <w:r w:rsidR="00B82211">
        <w:rPr>
          <w:b/>
          <w:color w:val="365F91" w:themeColor="accent1" w:themeShade="BF"/>
        </w:rPr>
        <w:t xml:space="preserve"> &amp; Letter of Support</w:t>
      </w:r>
      <w:r w:rsidRPr="000228A4">
        <w:rPr>
          <w:b/>
          <w:color w:val="365F91" w:themeColor="accent1" w:themeShade="BF"/>
        </w:rPr>
        <w:t>.</w:t>
      </w:r>
      <w:r w:rsidR="007D3542">
        <w:t xml:space="preserve"> </w:t>
      </w:r>
      <w:r>
        <w:t xml:space="preserve">Applicants must identify a </w:t>
      </w:r>
      <w:r w:rsidR="001A6643">
        <w:t>S</w:t>
      </w:r>
      <w:r w:rsidR="00A14F70">
        <w:t xml:space="preserve">enior </w:t>
      </w:r>
      <w:r w:rsidR="001A6643">
        <w:t>M</w:t>
      </w:r>
      <w:r>
        <w:t>entor</w:t>
      </w:r>
      <w:r w:rsidR="008C17DE">
        <w:t xml:space="preserve"> to</w:t>
      </w:r>
      <w:r>
        <w:t xml:space="preserve"> </w:t>
      </w:r>
      <w:r w:rsidR="005C236D">
        <w:t>work</w:t>
      </w:r>
      <w:r>
        <w:t xml:space="preserve"> with </w:t>
      </w:r>
      <w:r w:rsidR="008C17DE">
        <w:t>them</w:t>
      </w:r>
      <w:r w:rsidR="007D3542">
        <w:t xml:space="preserve"> </w:t>
      </w:r>
      <w:r w:rsidR="005C236D">
        <w:t>on</w:t>
      </w:r>
      <w:r w:rsidR="00B82211">
        <w:t xml:space="preserve"> the project. The Senior M</w:t>
      </w:r>
      <w:r>
        <w:t xml:space="preserve">entor must be an experienced researcher, with expertise </w:t>
      </w:r>
      <w:r w:rsidR="0001535E">
        <w:t xml:space="preserve">relevant to the </w:t>
      </w:r>
      <w:r w:rsidR="00A14F70">
        <w:t xml:space="preserve">content or methods of the </w:t>
      </w:r>
      <w:r w:rsidR="0001535E">
        <w:t>proposed</w:t>
      </w:r>
      <w:r w:rsidR="00A14F70">
        <w:t xml:space="preserve"> project</w:t>
      </w:r>
      <w:r>
        <w:t xml:space="preserve">. In the application, the Principal Investigator should </w:t>
      </w:r>
      <w:r w:rsidR="005C236D">
        <w:t>summarize</w:t>
      </w:r>
      <w:r>
        <w:t xml:space="preserve"> the mentorship plan, </w:t>
      </w:r>
      <w:r w:rsidR="005C236D">
        <w:t xml:space="preserve">describing </w:t>
      </w:r>
      <w:r>
        <w:t xml:space="preserve">the </w:t>
      </w:r>
      <w:r w:rsidR="005C236D">
        <w:t xml:space="preserve">means </w:t>
      </w:r>
      <w:r w:rsidR="00B82211">
        <w:t xml:space="preserve">through which </w:t>
      </w:r>
      <w:r w:rsidR="005C236D">
        <w:t xml:space="preserve">mentorship will be provided </w:t>
      </w:r>
      <w:r>
        <w:t xml:space="preserve">and the frequency of project-related contacts </w:t>
      </w:r>
      <w:r w:rsidR="0001535E">
        <w:t xml:space="preserve">between </w:t>
      </w:r>
      <w:r>
        <w:t xml:space="preserve">the </w:t>
      </w:r>
      <w:r w:rsidR="008C17DE">
        <w:t>applicant</w:t>
      </w:r>
      <w:r>
        <w:t xml:space="preserve"> and </w:t>
      </w:r>
      <w:r w:rsidR="00A14F70">
        <w:t xml:space="preserve">the </w:t>
      </w:r>
      <w:r w:rsidR="00B82211">
        <w:t>M</w:t>
      </w:r>
      <w:r>
        <w:t>entor. The application shou</w:t>
      </w:r>
      <w:r w:rsidR="0001535E">
        <w:t xml:space="preserve">ld include a Letter of Support from </w:t>
      </w:r>
      <w:r>
        <w:t xml:space="preserve">the </w:t>
      </w:r>
      <w:r w:rsidR="001A6643">
        <w:t>Senior M</w:t>
      </w:r>
      <w:r>
        <w:t>entor</w:t>
      </w:r>
      <w:r w:rsidR="0001535E">
        <w:t>, committing</w:t>
      </w:r>
      <w:r>
        <w:t xml:space="preserve"> to </w:t>
      </w:r>
      <w:r w:rsidR="0001535E">
        <w:t>the provision of</w:t>
      </w:r>
      <w:r>
        <w:t xml:space="preserve"> guidance and </w:t>
      </w:r>
      <w:r w:rsidR="0001535E">
        <w:t>oversight of progress.</w:t>
      </w:r>
    </w:p>
    <w:p w14:paraId="0B503AB9" w14:textId="77777777" w:rsidR="006B28F8" w:rsidRDefault="006B28F8" w:rsidP="00C657BB">
      <w:pPr>
        <w:spacing w:after="0" w:line="240" w:lineRule="auto"/>
      </w:pPr>
    </w:p>
    <w:p w14:paraId="1FE983EE" w14:textId="77777777" w:rsidR="001A7C63" w:rsidRDefault="001A7C63" w:rsidP="00C657BB">
      <w:pPr>
        <w:spacing w:after="0" w:line="240" w:lineRule="auto"/>
      </w:pPr>
      <w:r w:rsidRPr="00B82211">
        <w:rPr>
          <w:b/>
          <w:color w:val="365F91" w:themeColor="accent1" w:themeShade="BF"/>
        </w:rPr>
        <w:t>Project Timeline.</w:t>
      </w:r>
      <w:r>
        <w:t xml:space="preserve"> Each application should include a table and narrative briefly outlining the timeline for major project milestones. The timeline should include at least the following tasks:</w:t>
      </w:r>
    </w:p>
    <w:p w14:paraId="5C770831" w14:textId="77777777" w:rsidR="001A7C63" w:rsidRDefault="001A7C63" w:rsidP="00C657BB">
      <w:pPr>
        <w:spacing w:after="0" w:line="240" w:lineRule="auto"/>
      </w:pPr>
    </w:p>
    <w:p w14:paraId="5D822B9F" w14:textId="77777777" w:rsidR="001A7C63" w:rsidRDefault="001A7C63" w:rsidP="00B82211">
      <w:pPr>
        <w:pStyle w:val="ListParagraph"/>
        <w:numPr>
          <w:ilvl w:val="0"/>
          <w:numId w:val="41"/>
        </w:numPr>
        <w:spacing w:after="0" w:line="240" w:lineRule="auto"/>
      </w:pPr>
      <w:r>
        <w:t>Receipt of approval from all relevant institutional review boards (IRBs),</w:t>
      </w:r>
    </w:p>
    <w:p w14:paraId="65D05B36" w14:textId="52FC75DA" w:rsidR="001A7C63" w:rsidRDefault="001A7C63" w:rsidP="00B82211">
      <w:pPr>
        <w:pStyle w:val="ListParagraph"/>
        <w:numPr>
          <w:ilvl w:val="0"/>
          <w:numId w:val="41"/>
        </w:numPr>
        <w:spacing w:after="0" w:line="240" w:lineRule="auto"/>
      </w:pPr>
      <w:r>
        <w:t xml:space="preserve">Completion of study analyses, </w:t>
      </w:r>
    </w:p>
    <w:p w14:paraId="05480867" w14:textId="230A7723" w:rsidR="001A7C63" w:rsidRDefault="001A7C63" w:rsidP="00B82211">
      <w:pPr>
        <w:pStyle w:val="ListParagraph"/>
        <w:numPr>
          <w:ilvl w:val="0"/>
          <w:numId w:val="41"/>
        </w:numPr>
        <w:spacing w:after="0" w:line="240" w:lineRule="auto"/>
      </w:pPr>
      <w:r>
        <w:t xml:space="preserve">Submission of </w:t>
      </w:r>
      <w:r w:rsidR="00EF2439">
        <w:t xml:space="preserve">a </w:t>
      </w:r>
      <w:r>
        <w:t>manu</w:t>
      </w:r>
      <w:r w:rsidR="00B82211">
        <w:t xml:space="preserve">script to </w:t>
      </w:r>
      <w:r w:rsidR="00EF2439">
        <w:t xml:space="preserve">a </w:t>
      </w:r>
      <w:r w:rsidR="00B82211">
        <w:t>peer-reviewed journal, and</w:t>
      </w:r>
    </w:p>
    <w:p w14:paraId="50E4BA34" w14:textId="643FE9AD" w:rsidR="00B82211" w:rsidRDefault="00B82211" w:rsidP="00B82211">
      <w:pPr>
        <w:pStyle w:val="ListParagraph"/>
        <w:numPr>
          <w:ilvl w:val="0"/>
          <w:numId w:val="41"/>
        </w:numPr>
        <w:spacing w:after="0" w:line="240" w:lineRule="auto"/>
      </w:pPr>
      <w:r>
        <w:t xml:space="preserve">Submission of </w:t>
      </w:r>
      <w:r w:rsidR="00EF2439">
        <w:t xml:space="preserve">a </w:t>
      </w:r>
      <w:r>
        <w:t xml:space="preserve">grant application to </w:t>
      </w:r>
      <w:r w:rsidR="00EF2439">
        <w:t>a funding agency</w:t>
      </w:r>
      <w:r>
        <w:t>.</w:t>
      </w:r>
    </w:p>
    <w:p w14:paraId="6D262225" w14:textId="7B5729DA" w:rsidR="00804A18" w:rsidRDefault="002E01C6" w:rsidP="00804A18">
      <w:pPr>
        <w:spacing w:after="0" w:line="240" w:lineRule="auto"/>
      </w:pPr>
      <w:r w:rsidRPr="00B82211">
        <w:rPr>
          <w:b/>
          <w:color w:val="365F91" w:themeColor="accent1" w:themeShade="BF"/>
        </w:rPr>
        <w:lastRenderedPageBreak/>
        <w:t>Protection of Human Subjects</w:t>
      </w:r>
      <w:r w:rsidR="0000692F" w:rsidRPr="00B82211">
        <w:rPr>
          <w:b/>
          <w:color w:val="365F91" w:themeColor="accent1" w:themeShade="BF"/>
        </w:rPr>
        <w:t xml:space="preserve"> </w:t>
      </w:r>
      <w:r w:rsidR="00B82211" w:rsidRPr="00B82211">
        <w:rPr>
          <w:b/>
          <w:color w:val="365F91" w:themeColor="accent1" w:themeShade="BF"/>
        </w:rPr>
        <w:t>&amp;</w:t>
      </w:r>
      <w:r w:rsidR="007D3542" w:rsidRPr="00B82211">
        <w:rPr>
          <w:b/>
          <w:color w:val="365F91" w:themeColor="accent1" w:themeShade="BF"/>
        </w:rPr>
        <w:t xml:space="preserve"> </w:t>
      </w:r>
      <w:r w:rsidR="008C17DE">
        <w:rPr>
          <w:b/>
          <w:color w:val="365F91" w:themeColor="accent1" w:themeShade="BF"/>
        </w:rPr>
        <w:t xml:space="preserve">Cumulative </w:t>
      </w:r>
      <w:r w:rsidR="007D3542" w:rsidRPr="00B82211">
        <w:rPr>
          <w:b/>
          <w:color w:val="365F91" w:themeColor="accent1" w:themeShade="BF"/>
        </w:rPr>
        <w:t xml:space="preserve">Inclusion Enrollment Report. </w:t>
      </w:r>
      <w:r>
        <w:t>A</w:t>
      </w:r>
      <w:r w:rsidR="00706485">
        <w:t xml:space="preserve">lthough proposed projects will involve analysis of existing data, </w:t>
      </w:r>
      <w:r>
        <w:t xml:space="preserve">proposals should </w:t>
      </w:r>
      <w:r w:rsidR="00706485">
        <w:t xml:space="preserve">describe </w:t>
      </w:r>
      <w:r w:rsidR="00A14F70">
        <w:t xml:space="preserve">risks and </w:t>
      </w:r>
      <w:r>
        <w:t xml:space="preserve">methods </w:t>
      </w:r>
      <w:r w:rsidR="009245A1">
        <w:t>for protecting human subjects</w:t>
      </w:r>
      <w:r w:rsidR="007D3542">
        <w:t xml:space="preserve"> (e.g., </w:t>
      </w:r>
      <w:r w:rsidR="00804A18">
        <w:t>confidentiality) and plans for obtaining approval from relevant</w:t>
      </w:r>
      <w:r w:rsidR="001A7C63">
        <w:t xml:space="preserve"> IRBs</w:t>
      </w:r>
      <w:r w:rsidR="009245A1">
        <w:t xml:space="preserve">. </w:t>
      </w:r>
      <w:r w:rsidR="00804A18">
        <w:t>The following website can help investigators determine what sort of review their proposed project is likely to require:</w:t>
      </w:r>
      <w:r w:rsidR="00A14F70">
        <w:t xml:space="preserve"> </w:t>
      </w:r>
      <w:hyperlink r:id="rId11" w:anchor="c5" w:history="1">
        <w:r w:rsidR="00804A18" w:rsidRPr="00B1396F">
          <w:rPr>
            <w:rStyle w:val="FollowedHyperlinkAGBChar"/>
          </w:rPr>
          <w:t>https://www.hhs.gov/ohrp/regulations-and-policy/decision-charts/index.html#c5</w:t>
        </w:r>
      </w:hyperlink>
      <w:r w:rsidR="00B1396F" w:rsidRPr="00B1396F">
        <w:t>.</w:t>
      </w:r>
    </w:p>
    <w:p w14:paraId="6AF8DB60" w14:textId="77777777" w:rsidR="00804A18" w:rsidRDefault="00804A18" w:rsidP="00804A18">
      <w:pPr>
        <w:spacing w:after="0" w:line="240" w:lineRule="auto"/>
      </w:pPr>
    </w:p>
    <w:p w14:paraId="6804EE7B" w14:textId="2DCEAA89" w:rsidR="006B3365" w:rsidRPr="006B3365" w:rsidRDefault="00A14F70" w:rsidP="00A14F70">
      <w:pPr>
        <w:spacing w:after="0" w:line="240" w:lineRule="auto"/>
      </w:pPr>
      <w:r>
        <w:t xml:space="preserve">Investigators should describe the data set to be used as part of the proposed </w:t>
      </w:r>
      <w:r w:rsidR="008C17DE">
        <w:t xml:space="preserve">secondary </w:t>
      </w:r>
      <w:r w:rsidR="00B06522">
        <w:t xml:space="preserve">analysis </w:t>
      </w:r>
      <w:r>
        <w:t xml:space="preserve">project, including information about measures included and the participant sample. Investigators should complete the </w:t>
      </w:r>
      <w:r w:rsidR="006B3365" w:rsidRPr="00B82211">
        <w:rPr>
          <w:b/>
        </w:rPr>
        <w:t>Cumulative Inclusion Enrollment Report</w:t>
      </w:r>
      <w:r>
        <w:t xml:space="preserve">, which can be found at the following link: </w:t>
      </w:r>
      <w:hyperlink r:id="rId12" w:history="1">
        <w:r w:rsidR="006B3365" w:rsidRPr="006B3365">
          <w:rPr>
            <w:rStyle w:val="FollowedHyperlinkAGBChar"/>
          </w:rPr>
          <w:t>https://archives.nih.gov/asites/grants/04-13-2016/grants/forms/phs-inclusion-enrollment-report.htm</w:t>
        </w:r>
      </w:hyperlink>
      <w:r w:rsidR="006B3365" w:rsidRPr="006B3365">
        <w:t>.</w:t>
      </w:r>
    </w:p>
    <w:p w14:paraId="203DC139" w14:textId="77777777" w:rsidR="0000692F" w:rsidRDefault="0000692F" w:rsidP="00C657BB">
      <w:pPr>
        <w:spacing w:after="0" w:line="240" w:lineRule="auto"/>
      </w:pPr>
    </w:p>
    <w:p w14:paraId="7C2A67B1" w14:textId="7F59F30B" w:rsidR="00D465D7" w:rsidRDefault="007224DF" w:rsidP="007224DF">
      <w:pPr>
        <w:spacing w:after="0" w:line="240" w:lineRule="auto"/>
      </w:pPr>
      <w:r w:rsidRPr="00B82211">
        <w:rPr>
          <w:b/>
          <w:color w:val="365F91" w:themeColor="accent1" w:themeShade="BF"/>
        </w:rPr>
        <w:t>Biosketches</w:t>
      </w:r>
      <w:r w:rsidR="005B1813" w:rsidRPr="00B82211">
        <w:rPr>
          <w:b/>
          <w:color w:val="365F91" w:themeColor="accent1" w:themeShade="BF"/>
        </w:rPr>
        <w:t>.</w:t>
      </w:r>
      <w:r w:rsidR="00177FB5" w:rsidRPr="00B82211">
        <w:rPr>
          <w:b/>
          <w:color w:val="365F91" w:themeColor="accent1" w:themeShade="BF"/>
        </w:rPr>
        <w:t xml:space="preserve"> </w:t>
      </w:r>
      <w:r>
        <w:t xml:space="preserve">Biosketches are required for </w:t>
      </w:r>
      <w:r w:rsidR="00A14F70">
        <w:t xml:space="preserve">the Principal Investigator, </w:t>
      </w:r>
      <w:r w:rsidR="001A6643">
        <w:t>S</w:t>
      </w:r>
      <w:r w:rsidR="00A14F70">
        <w:t xml:space="preserve">enior </w:t>
      </w:r>
      <w:r w:rsidR="001A6643">
        <w:t>M</w:t>
      </w:r>
      <w:r w:rsidR="00A14F70">
        <w:t xml:space="preserve">entor, and </w:t>
      </w:r>
      <w:r>
        <w:t>all key personnel.</w:t>
      </w:r>
      <w:r w:rsidR="00024F8F">
        <w:t xml:space="preserve"> Key personnel </w:t>
      </w:r>
      <w:proofErr w:type="gramStart"/>
      <w:r w:rsidR="00024F8F">
        <w:t>include</w:t>
      </w:r>
      <w:r w:rsidR="00EF2439">
        <w:t>s</w:t>
      </w:r>
      <w:proofErr w:type="gramEnd"/>
      <w:r w:rsidR="00024F8F">
        <w:t xml:space="preserve"> </w:t>
      </w:r>
      <w:r w:rsidR="00D465D7">
        <w:t>all</w:t>
      </w:r>
      <w:r w:rsidR="00024F8F" w:rsidRPr="00752480">
        <w:t xml:space="preserve"> individuals who </w:t>
      </w:r>
      <w:r w:rsidR="00B06522">
        <w:t xml:space="preserve">will </w:t>
      </w:r>
      <w:r w:rsidR="00024F8F" w:rsidRPr="00752480">
        <w:t xml:space="preserve">contribute </w:t>
      </w:r>
      <w:r w:rsidR="00752480">
        <w:t>in a substantive</w:t>
      </w:r>
      <w:r w:rsidR="001E4C5A">
        <w:t xml:space="preserve"> </w:t>
      </w:r>
      <w:r w:rsidR="00752480">
        <w:t xml:space="preserve">way </w:t>
      </w:r>
      <w:r w:rsidR="00024F8F" w:rsidRPr="00752480">
        <w:t xml:space="preserve">to </w:t>
      </w:r>
      <w:r w:rsidR="00EF2439">
        <w:t xml:space="preserve">the </w:t>
      </w:r>
      <w:r w:rsidR="00024F8F" w:rsidRPr="00752480">
        <w:t xml:space="preserve">scientific development or execution of </w:t>
      </w:r>
      <w:r w:rsidR="00707D9D">
        <w:t xml:space="preserve">the </w:t>
      </w:r>
      <w:r w:rsidR="00024F8F" w:rsidRPr="00752480">
        <w:t>project</w:t>
      </w:r>
      <w:r w:rsidR="00752480">
        <w:t xml:space="preserve"> (whether or not</w:t>
      </w:r>
      <w:r w:rsidR="00024F8F" w:rsidRPr="00752480">
        <w:t xml:space="preserve"> they </w:t>
      </w:r>
      <w:r w:rsidR="00752480">
        <w:t xml:space="preserve">are paid members of the staff). </w:t>
      </w:r>
      <w:r>
        <w:t>Applicant</w:t>
      </w:r>
      <w:r w:rsidRPr="00C657BB">
        <w:t xml:space="preserve">s should </w:t>
      </w:r>
      <w:r>
        <w:t>prepare</w:t>
      </w:r>
      <w:r w:rsidRPr="00C657BB">
        <w:t xml:space="preserve"> biosketches using the</w:t>
      </w:r>
      <w:r w:rsidR="00D465D7">
        <w:t xml:space="preserve"> latest NIH </w:t>
      </w:r>
      <w:proofErr w:type="spellStart"/>
      <w:r w:rsidR="00D465D7">
        <w:t>biosketch</w:t>
      </w:r>
      <w:proofErr w:type="spellEnd"/>
      <w:r w:rsidR="00D465D7">
        <w:t xml:space="preserve"> format: </w:t>
      </w:r>
      <w:hyperlink r:id="rId13" w:history="1">
        <w:r w:rsidR="00D465D7" w:rsidRPr="00B1396F">
          <w:rPr>
            <w:rStyle w:val="FollowedHyperlinkAGBChar"/>
          </w:rPr>
          <w:t>https://grants.nih.gov/grants/forms/biosketch.htm</w:t>
        </w:r>
      </w:hyperlink>
      <w:r w:rsidR="00D465D7">
        <w:t>.</w:t>
      </w:r>
    </w:p>
    <w:p w14:paraId="01D8F627" w14:textId="77777777" w:rsidR="007224DF" w:rsidRDefault="007224DF" w:rsidP="00C657BB">
      <w:pPr>
        <w:spacing w:after="0" w:line="240" w:lineRule="auto"/>
      </w:pPr>
    </w:p>
    <w:p w14:paraId="6CE43CC3" w14:textId="57D50408" w:rsidR="00B5430A" w:rsidRDefault="00F70275" w:rsidP="00B5430A">
      <w:pPr>
        <w:spacing w:after="0" w:line="240" w:lineRule="auto"/>
      </w:pPr>
      <w:r>
        <w:rPr>
          <w:b/>
          <w:color w:val="365F91" w:themeColor="accent1" w:themeShade="BF"/>
        </w:rPr>
        <w:t xml:space="preserve">Detailed </w:t>
      </w:r>
      <w:r w:rsidR="00624D1A" w:rsidRPr="00B5430A">
        <w:rPr>
          <w:b/>
          <w:color w:val="365F91" w:themeColor="accent1" w:themeShade="BF"/>
        </w:rPr>
        <w:t>Budget</w:t>
      </w:r>
      <w:r>
        <w:rPr>
          <w:b/>
          <w:color w:val="365F91" w:themeColor="accent1" w:themeShade="BF"/>
        </w:rPr>
        <w:t xml:space="preserve"> &amp; </w:t>
      </w:r>
      <w:r w:rsidR="008C17DE" w:rsidRPr="008C17DE">
        <w:rPr>
          <w:b/>
          <w:color w:val="365F91" w:themeColor="accent1" w:themeShade="BF"/>
        </w:rPr>
        <w:t>Institutional F&amp;A Agreement</w:t>
      </w:r>
      <w:r w:rsidR="005B1813" w:rsidRPr="00B5430A">
        <w:rPr>
          <w:b/>
          <w:color w:val="365F91" w:themeColor="accent1" w:themeShade="BF"/>
        </w:rPr>
        <w:t xml:space="preserve">. </w:t>
      </w:r>
      <w:r w:rsidR="00B5430A" w:rsidRPr="00B5430A">
        <w:t>Applicants should provide a detailed budget</w:t>
      </w:r>
      <w:r w:rsidR="00FB2B22">
        <w:t xml:space="preserve"> </w:t>
      </w:r>
      <w:r w:rsidR="00613ABB">
        <w:t xml:space="preserve">that covers the full 18-month project period and includes both </w:t>
      </w:r>
      <w:r w:rsidR="00FB2B22">
        <w:t>phases</w:t>
      </w:r>
      <w:r w:rsidR="00B5430A" w:rsidRPr="00B5430A">
        <w:t xml:space="preserve"> of the program</w:t>
      </w:r>
      <w:r w:rsidR="00B5430A">
        <w:t>:</w:t>
      </w:r>
    </w:p>
    <w:p w14:paraId="74B91912" w14:textId="77777777" w:rsidR="008C17DE" w:rsidRPr="00286B42" w:rsidRDefault="008C17DE" w:rsidP="00B5430A">
      <w:pPr>
        <w:spacing w:after="0" w:line="240" w:lineRule="auto"/>
      </w:pPr>
    </w:p>
    <w:p w14:paraId="0AFBF2D7" w14:textId="238D1710" w:rsidR="00B5430A" w:rsidRPr="00286B42" w:rsidRDefault="00F70275" w:rsidP="008C17DE">
      <w:pPr>
        <w:pStyle w:val="ListParagraph"/>
        <w:numPr>
          <w:ilvl w:val="0"/>
          <w:numId w:val="41"/>
        </w:numPr>
        <w:spacing w:after="0" w:line="240" w:lineRule="auto"/>
      </w:pPr>
      <w:r w:rsidRPr="008C17DE">
        <w:rPr>
          <w:b/>
        </w:rPr>
        <w:t xml:space="preserve">Project </w:t>
      </w:r>
      <w:r w:rsidR="00613ABB">
        <w:rPr>
          <w:b/>
        </w:rPr>
        <w:t>P</w:t>
      </w:r>
      <w:r w:rsidR="00FB2B22">
        <w:rPr>
          <w:b/>
        </w:rPr>
        <w:t xml:space="preserve">hase </w:t>
      </w:r>
      <w:r w:rsidRPr="008C17DE">
        <w:rPr>
          <w:b/>
        </w:rPr>
        <w:t>1</w:t>
      </w:r>
      <w:r w:rsidRPr="008C17DE">
        <w:t xml:space="preserve"> (</w:t>
      </w:r>
      <w:r w:rsidR="00B5430A" w:rsidRPr="008C17DE">
        <w:t>Months 1-12</w:t>
      </w:r>
      <w:r w:rsidRPr="008C17DE">
        <w:t>)</w:t>
      </w:r>
      <w:r w:rsidR="00B5430A" w:rsidRPr="008C17DE">
        <w:t>:</w:t>
      </w:r>
      <w:r w:rsidR="00B5430A">
        <w:t xml:space="preserve"> S</w:t>
      </w:r>
      <w:r w:rsidR="00B5430A" w:rsidRPr="00286B42">
        <w:t xml:space="preserve">econdary </w:t>
      </w:r>
      <w:r w:rsidR="00B5430A">
        <w:t>A</w:t>
      </w:r>
      <w:r w:rsidR="00B5430A" w:rsidRPr="00286B42">
        <w:t xml:space="preserve">nalysis </w:t>
      </w:r>
      <w:r w:rsidR="00B5430A">
        <w:t>P</w:t>
      </w:r>
      <w:r w:rsidR="00B5430A" w:rsidRPr="00286B42">
        <w:t xml:space="preserve">roject </w:t>
      </w:r>
      <w:r w:rsidR="00B5430A">
        <w:t>&amp;</w:t>
      </w:r>
    </w:p>
    <w:p w14:paraId="7E9FC817" w14:textId="76BA77E2" w:rsidR="00B5430A" w:rsidRPr="00286B42" w:rsidRDefault="00F70275" w:rsidP="008C17DE">
      <w:pPr>
        <w:pStyle w:val="ListParagraph"/>
        <w:numPr>
          <w:ilvl w:val="0"/>
          <w:numId w:val="41"/>
        </w:numPr>
        <w:spacing w:after="0" w:line="240" w:lineRule="auto"/>
      </w:pPr>
      <w:r w:rsidRPr="008C17DE">
        <w:rPr>
          <w:b/>
        </w:rPr>
        <w:t xml:space="preserve">Project </w:t>
      </w:r>
      <w:r w:rsidR="00613ABB">
        <w:rPr>
          <w:b/>
        </w:rPr>
        <w:t>P</w:t>
      </w:r>
      <w:r w:rsidR="00FB2B22">
        <w:rPr>
          <w:b/>
        </w:rPr>
        <w:t xml:space="preserve">hase </w:t>
      </w:r>
      <w:r w:rsidRPr="008C17DE">
        <w:rPr>
          <w:b/>
        </w:rPr>
        <w:t>2</w:t>
      </w:r>
      <w:r w:rsidRPr="008C17DE">
        <w:t xml:space="preserve"> (</w:t>
      </w:r>
      <w:r w:rsidR="00B5430A" w:rsidRPr="008C17DE">
        <w:t>Months 13-18</w:t>
      </w:r>
      <w:r w:rsidRPr="008C17DE">
        <w:t>)</w:t>
      </w:r>
      <w:r w:rsidR="00B5430A" w:rsidRPr="008C17DE">
        <w:t>:</w:t>
      </w:r>
      <w:r w:rsidR="00B5430A">
        <w:t xml:space="preserve"> Grant-</w:t>
      </w:r>
      <w:r w:rsidR="00B5430A" w:rsidRPr="00286B42">
        <w:t xml:space="preserve">development </w:t>
      </w:r>
      <w:r w:rsidR="00B5430A">
        <w:t>T</w:t>
      </w:r>
      <w:r w:rsidR="00B5430A" w:rsidRPr="00286B42">
        <w:t>raining</w:t>
      </w:r>
      <w:r w:rsidR="00B5430A">
        <w:t>.</w:t>
      </w:r>
      <w:r w:rsidR="00B5430A" w:rsidRPr="00286B42">
        <w:t xml:space="preserve"> </w:t>
      </w:r>
    </w:p>
    <w:p w14:paraId="7C3941DA" w14:textId="77777777" w:rsidR="00B5430A" w:rsidRDefault="00B5430A" w:rsidP="00752480">
      <w:pPr>
        <w:spacing w:after="0" w:line="240" w:lineRule="auto"/>
        <w:rPr>
          <w:b/>
        </w:rPr>
      </w:pPr>
    </w:p>
    <w:p w14:paraId="717DB8C6" w14:textId="36DF8C60" w:rsidR="00FD6E73" w:rsidRPr="00613ABB" w:rsidRDefault="00B5430A" w:rsidP="00752480">
      <w:pPr>
        <w:spacing w:after="0" w:line="240" w:lineRule="auto"/>
        <w:rPr>
          <w:szCs w:val="23"/>
        </w:rPr>
      </w:pPr>
      <w:r>
        <w:rPr>
          <w:szCs w:val="23"/>
        </w:rPr>
        <w:t xml:space="preserve">Budgets should be prepared using </w:t>
      </w:r>
      <w:r w:rsidR="00752480">
        <w:rPr>
          <w:szCs w:val="23"/>
        </w:rPr>
        <w:t xml:space="preserve">PHS 398 </w:t>
      </w:r>
      <w:r w:rsidR="005B1813">
        <w:rPr>
          <w:szCs w:val="23"/>
        </w:rPr>
        <w:t xml:space="preserve">Form </w:t>
      </w:r>
      <w:r w:rsidR="00752480" w:rsidRPr="00752480">
        <w:rPr>
          <w:szCs w:val="23"/>
        </w:rPr>
        <w:t>Page 4 – Detailed Budg</w:t>
      </w:r>
      <w:r w:rsidR="005B1813">
        <w:rPr>
          <w:szCs w:val="23"/>
        </w:rPr>
        <w:t xml:space="preserve">et for Initial Budget Period: </w:t>
      </w:r>
      <w:hyperlink r:id="rId14" w:history="1">
        <w:r w:rsidR="005B1813" w:rsidRPr="00B1396F">
          <w:rPr>
            <w:rStyle w:val="FollowedHyperlinkAGBChar"/>
          </w:rPr>
          <w:t>https://grants.nih.gov/grants/funding/phs398/fp4.pdf</w:t>
        </w:r>
      </w:hyperlink>
      <w:r w:rsidR="00D465D7">
        <w:rPr>
          <w:szCs w:val="23"/>
        </w:rPr>
        <w:t>.</w:t>
      </w:r>
      <w:r w:rsidR="00B06522">
        <w:rPr>
          <w:szCs w:val="23"/>
        </w:rPr>
        <w:t xml:space="preserve"> </w:t>
      </w:r>
      <w:r w:rsidR="00624D1A" w:rsidRPr="00613ABB">
        <w:rPr>
          <w:szCs w:val="23"/>
        </w:rPr>
        <w:t xml:space="preserve">The </w:t>
      </w:r>
      <w:r w:rsidRPr="00613ABB">
        <w:rPr>
          <w:szCs w:val="23"/>
        </w:rPr>
        <w:t>budget should not exceed $37,5</w:t>
      </w:r>
      <w:r w:rsidR="00624D1A" w:rsidRPr="00613ABB">
        <w:rPr>
          <w:szCs w:val="23"/>
        </w:rPr>
        <w:t>00 in direct costs</w:t>
      </w:r>
      <w:r w:rsidR="00FB2B22" w:rsidRPr="00613ABB">
        <w:rPr>
          <w:szCs w:val="23"/>
        </w:rPr>
        <w:t xml:space="preserve"> for the 18-month </w:t>
      </w:r>
      <w:r w:rsidR="00613ABB" w:rsidRPr="00613ABB">
        <w:rPr>
          <w:szCs w:val="23"/>
        </w:rPr>
        <w:t xml:space="preserve">project </w:t>
      </w:r>
      <w:r w:rsidR="00FB2B22" w:rsidRPr="00613ABB">
        <w:rPr>
          <w:szCs w:val="23"/>
        </w:rPr>
        <w:t>period</w:t>
      </w:r>
      <w:r w:rsidR="00E055A2" w:rsidRPr="00613ABB">
        <w:rPr>
          <w:szCs w:val="23"/>
        </w:rPr>
        <w:t xml:space="preserve">. </w:t>
      </w:r>
      <w:r w:rsidR="00613ABB" w:rsidRPr="00613ABB">
        <w:rPr>
          <w:szCs w:val="23"/>
        </w:rPr>
        <w:t xml:space="preserve">For applicants from the University of Colorado, indirect costs are not allowed and should not be calculated into the budget. </w:t>
      </w:r>
      <w:r w:rsidR="00FF3434" w:rsidRPr="00613ABB">
        <w:rPr>
          <w:szCs w:val="23"/>
        </w:rPr>
        <w:t>For applicants outside the University of Colorado, i</w:t>
      </w:r>
      <w:r w:rsidR="00624D1A" w:rsidRPr="00613ABB">
        <w:rPr>
          <w:szCs w:val="23"/>
        </w:rPr>
        <w:t>ndirect costs</w:t>
      </w:r>
      <w:r w:rsidR="00FB2B22" w:rsidRPr="00613ABB">
        <w:rPr>
          <w:szCs w:val="23"/>
        </w:rPr>
        <w:t xml:space="preserve"> </w:t>
      </w:r>
      <w:r w:rsidR="00624D1A" w:rsidRPr="00613ABB">
        <w:rPr>
          <w:szCs w:val="23"/>
        </w:rPr>
        <w:t>are allowable and should be accounted for in the budget</w:t>
      </w:r>
      <w:r w:rsidR="00613ABB" w:rsidRPr="00613ABB">
        <w:rPr>
          <w:szCs w:val="23"/>
        </w:rPr>
        <w:t>, using the applicant’s institutional Facilities &amp; Administration (F&amp;A) rate</w:t>
      </w:r>
      <w:r w:rsidR="00051FFC" w:rsidRPr="00613ABB">
        <w:rPr>
          <w:szCs w:val="23"/>
        </w:rPr>
        <w:t xml:space="preserve">. </w:t>
      </w:r>
      <w:r w:rsidR="00FD6E73" w:rsidRPr="00613ABB">
        <w:rPr>
          <w:szCs w:val="23"/>
        </w:rPr>
        <w:t xml:space="preserve">If </w:t>
      </w:r>
      <w:r w:rsidR="007945A2" w:rsidRPr="00613ABB">
        <w:rPr>
          <w:szCs w:val="23"/>
        </w:rPr>
        <w:t>an</w:t>
      </w:r>
      <w:r w:rsidR="00FB2B22" w:rsidRPr="00613ABB">
        <w:rPr>
          <w:szCs w:val="23"/>
        </w:rPr>
        <w:t xml:space="preserve"> external</w:t>
      </w:r>
      <w:r w:rsidR="007945A2" w:rsidRPr="00613ABB">
        <w:rPr>
          <w:szCs w:val="23"/>
        </w:rPr>
        <w:t xml:space="preserve"> </w:t>
      </w:r>
      <w:r w:rsidR="007634C3" w:rsidRPr="00613ABB">
        <w:rPr>
          <w:szCs w:val="23"/>
        </w:rPr>
        <w:t xml:space="preserve">applicant </w:t>
      </w:r>
      <w:r w:rsidR="00AC7C65" w:rsidRPr="00613ABB">
        <w:rPr>
          <w:szCs w:val="23"/>
        </w:rPr>
        <w:t>can</w:t>
      </w:r>
      <w:r w:rsidR="00FD6E73" w:rsidRPr="00613ABB">
        <w:rPr>
          <w:szCs w:val="23"/>
        </w:rPr>
        <w:t xml:space="preserve"> obtain </w:t>
      </w:r>
      <w:r w:rsidR="00AC7C65" w:rsidRPr="00613ABB">
        <w:rPr>
          <w:szCs w:val="23"/>
        </w:rPr>
        <w:t xml:space="preserve">institutional approval for </w:t>
      </w:r>
      <w:r w:rsidR="008C17DE" w:rsidRPr="00613ABB">
        <w:rPr>
          <w:szCs w:val="23"/>
        </w:rPr>
        <w:t>an</w:t>
      </w:r>
      <w:r w:rsidR="00FD6E73" w:rsidRPr="00613ABB">
        <w:rPr>
          <w:szCs w:val="23"/>
        </w:rPr>
        <w:t xml:space="preserve"> 8%</w:t>
      </w:r>
      <w:r w:rsidR="006077C6" w:rsidRPr="00613ABB">
        <w:rPr>
          <w:szCs w:val="23"/>
        </w:rPr>
        <w:t xml:space="preserve"> </w:t>
      </w:r>
      <w:r w:rsidR="00613ABB" w:rsidRPr="00613ABB">
        <w:rPr>
          <w:szCs w:val="23"/>
        </w:rPr>
        <w:t xml:space="preserve">training </w:t>
      </w:r>
      <w:r w:rsidR="00FD6E73" w:rsidRPr="00613ABB">
        <w:rPr>
          <w:szCs w:val="23"/>
        </w:rPr>
        <w:t>indirect</w:t>
      </w:r>
      <w:r w:rsidR="00613ABB" w:rsidRPr="00613ABB">
        <w:rPr>
          <w:szCs w:val="23"/>
        </w:rPr>
        <w:t xml:space="preserve"> </w:t>
      </w:r>
      <w:r w:rsidR="007945A2" w:rsidRPr="00613ABB">
        <w:rPr>
          <w:szCs w:val="23"/>
        </w:rPr>
        <w:t>cost</w:t>
      </w:r>
      <w:r w:rsidR="00FD6E73" w:rsidRPr="00613ABB">
        <w:rPr>
          <w:szCs w:val="23"/>
        </w:rPr>
        <w:t xml:space="preserve"> rate</w:t>
      </w:r>
      <w:r w:rsidR="00613ABB" w:rsidRPr="00613ABB">
        <w:rPr>
          <w:szCs w:val="23"/>
        </w:rPr>
        <w:t xml:space="preserve"> </w:t>
      </w:r>
      <w:r w:rsidR="00FD6E73" w:rsidRPr="00613ABB">
        <w:rPr>
          <w:szCs w:val="23"/>
        </w:rPr>
        <w:t xml:space="preserve">or </w:t>
      </w:r>
      <w:r w:rsidR="006077C6" w:rsidRPr="00613ABB">
        <w:rPr>
          <w:szCs w:val="23"/>
        </w:rPr>
        <w:t xml:space="preserve">a </w:t>
      </w:r>
      <w:r w:rsidR="00FB2B22" w:rsidRPr="00613ABB">
        <w:rPr>
          <w:szCs w:val="23"/>
        </w:rPr>
        <w:t xml:space="preserve">full </w:t>
      </w:r>
      <w:r w:rsidR="00FD6E73" w:rsidRPr="00613ABB">
        <w:rPr>
          <w:szCs w:val="23"/>
        </w:rPr>
        <w:t>waiver</w:t>
      </w:r>
      <w:r w:rsidR="00613ABB" w:rsidRPr="00613ABB">
        <w:rPr>
          <w:szCs w:val="23"/>
        </w:rPr>
        <w:t xml:space="preserve"> of indirect costs</w:t>
      </w:r>
      <w:r w:rsidR="00FD6E73" w:rsidRPr="00613ABB">
        <w:rPr>
          <w:szCs w:val="23"/>
        </w:rPr>
        <w:t xml:space="preserve">, the difference </w:t>
      </w:r>
      <w:r w:rsidR="007634C3" w:rsidRPr="00613ABB">
        <w:rPr>
          <w:szCs w:val="23"/>
        </w:rPr>
        <w:t xml:space="preserve">can be converted </w:t>
      </w:r>
      <w:r w:rsidR="00112083" w:rsidRPr="00613ABB">
        <w:rPr>
          <w:szCs w:val="23"/>
        </w:rPr>
        <w:t>to</w:t>
      </w:r>
      <w:r w:rsidR="00FD6E73" w:rsidRPr="00613ABB">
        <w:rPr>
          <w:szCs w:val="23"/>
        </w:rPr>
        <w:t xml:space="preserve"> direct costs</w:t>
      </w:r>
      <w:r w:rsidR="009E5CE6" w:rsidRPr="00613ABB">
        <w:rPr>
          <w:szCs w:val="23"/>
        </w:rPr>
        <w:t>,</w:t>
      </w:r>
      <w:r w:rsidR="00112083" w:rsidRPr="00613ABB">
        <w:rPr>
          <w:szCs w:val="23"/>
        </w:rPr>
        <w:t xml:space="preserve"> thus</w:t>
      </w:r>
      <w:r w:rsidR="009E5CE6" w:rsidRPr="00613ABB">
        <w:rPr>
          <w:szCs w:val="23"/>
        </w:rPr>
        <w:t xml:space="preserve"> </w:t>
      </w:r>
      <w:r w:rsidR="00613ABB" w:rsidRPr="00613ABB">
        <w:rPr>
          <w:szCs w:val="23"/>
        </w:rPr>
        <w:t xml:space="preserve">allowing an </w:t>
      </w:r>
      <w:r w:rsidR="009E5CE6" w:rsidRPr="00613ABB">
        <w:rPr>
          <w:szCs w:val="23"/>
        </w:rPr>
        <w:t>increas</w:t>
      </w:r>
      <w:r w:rsidR="00613ABB" w:rsidRPr="00613ABB">
        <w:rPr>
          <w:szCs w:val="23"/>
        </w:rPr>
        <w:t xml:space="preserve">e in </w:t>
      </w:r>
      <w:r w:rsidR="002F2090" w:rsidRPr="00613ABB">
        <w:rPr>
          <w:szCs w:val="23"/>
        </w:rPr>
        <w:t xml:space="preserve">the </w:t>
      </w:r>
      <w:r w:rsidR="00112083" w:rsidRPr="00613ABB">
        <w:rPr>
          <w:szCs w:val="23"/>
        </w:rPr>
        <w:t xml:space="preserve">project’s </w:t>
      </w:r>
      <w:r w:rsidR="009E5CE6" w:rsidRPr="00613ABB">
        <w:rPr>
          <w:szCs w:val="23"/>
        </w:rPr>
        <w:t>Scope of Work</w:t>
      </w:r>
      <w:r w:rsidR="007945A2" w:rsidRPr="00613ABB">
        <w:rPr>
          <w:szCs w:val="23"/>
        </w:rPr>
        <w:t xml:space="preserve">. </w:t>
      </w:r>
      <w:r w:rsidR="00FF3434" w:rsidRPr="00613ABB">
        <w:rPr>
          <w:szCs w:val="23"/>
        </w:rPr>
        <w:t xml:space="preserve">Please </w:t>
      </w:r>
      <w:r w:rsidR="00613ABB" w:rsidRPr="00613ABB">
        <w:rPr>
          <w:szCs w:val="23"/>
        </w:rPr>
        <w:t>contact</w:t>
      </w:r>
      <w:r w:rsidR="00131774">
        <w:rPr>
          <w:szCs w:val="23"/>
        </w:rPr>
        <w:t xml:space="preserve"> Dr. Brega</w:t>
      </w:r>
      <w:r w:rsidR="00E65886">
        <w:rPr>
          <w:szCs w:val="23"/>
        </w:rPr>
        <w:t xml:space="preserve"> </w:t>
      </w:r>
      <w:r w:rsidR="00FF3434" w:rsidRPr="00613ABB">
        <w:rPr>
          <w:szCs w:val="23"/>
        </w:rPr>
        <w:t>to discuss this option</w:t>
      </w:r>
      <w:r w:rsidR="00613ABB" w:rsidRPr="00613ABB">
        <w:rPr>
          <w:szCs w:val="23"/>
        </w:rPr>
        <w:t xml:space="preserve"> </w:t>
      </w:r>
      <w:r w:rsidR="00EF2439">
        <w:rPr>
          <w:szCs w:val="23"/>
        </w:rPr>
        <w:t>before</w:t>
      </w:r>
      <w:r w:rsidR="00613ABB" w:rsidRPr="00613ABB">
        <w:rPr>
          <w:szCs w:val="23"/>
        </w:rPr>
        <w:t xml:space="preserve"> submission of an application</w:t>
      </w:r>
      <w:r w:rsidR="00FF3434" w:rsidRPr="00613ABB">
        <w:rPr>
          <w:szCs w:val="23"/>
        </w:rPr>
        <w:t>.</w:t>
      </w:r>
      <w:r w:rsidR="00A62CF6">
        <w:rPr>
          <w:szCs w:val="23"/>
        </w:rPr>
        <w:t xml:space="preserve"> </w:t>
      </w:r>
      <w:r w:rsidR="00A62CF6" w:rsidRPr="00A62CF6">
        <w:rPr>
          <w:szCs w:val="23"/>
        </w:rPr>
        <w:t>Her contact information can be found on page 4.</w:t>
      </w:r>
    </w:p>
    <w:p w14:paraId="654AF45B" w14:textId="23EC54D9" w:rsidR="007945A2" w:rsidRDefault="007945A2" w:rsidP="00752480">
      <w:pPr>
        <w:spacing w:after="0" w:line="240" w:lineRule="auto"/>
        <w:rPr>
          <w:szCs w:val="23"/>
        </w:rPr>
      </w:pPr>
    </w:p>
    <w:p w14:paraId="3C7FBF75" w14:textId="7CC967E1" w:rsidR="007945A2" w:rsidRDefault="007945A2" w:rsidP="00752480">
      <w:pPr>
        <w:spacing w:after="0" w:line="240" w:lineRule="auto"/>
        <w:rPr>
          <w:szCs w:val="23"/>
        </w:rPr>
      </w:pPr>
      <w:r w:rsidRPr="00051FFC">
        <w:rPr>
          <w:szCs w:val="23"/>
        </w:rPr>
        <w:t xml:space="preserve">A copy of the institution’s </w:t>
      </w:r>
      <w:r w:rsidRPr="00F70275">
        <w:rPr>
          <w:b/>
          <w:szCs w:val="23"/>
        </w:rPr>
        <w:t xml:space="preserve">F&amp;A Agreement </w:t>
      </w:r>
      <w:r w:rsidRPr="00051FFC">
        <w:rPr>
          <w:szCs w:val="23"/>
        </w:rPr>
        <w:t>should be included in the application.</w:t>
      </w:r>
    </w:p>
    <w:p w14:paraId="55A32F9A" w14:textId="77777777" w:rsidR="00FF3434" w:rsidRDefault="00FF3434" w:rsidP="00752480">
      <w:pPr>
        <w:spacing w:after="0" w:line="240" w:lineRule="auto"/>
        <w:rPr>
          <w:szCs w:val="23"/>
        </w:rPr>
      </w:pPr>
    </w:p>
    <w:p w14:paraId="493DB0A8" w14:textId="77777777" w:rsidR="00C558FD" w:rsidRDefault="00624D1A" w:rsidP="00752480">
      <w:pPr>
        <w:spacing w:after="0" w:line="240" w:lineRule="auto"/>
        <w:rPr>
          <w:szCs w:val="23"/>
        </w:rPr>
      </w:pPr>
      <w:r w:rsidRPr="00F70275">
        <w:rPr>
          <w:b/>
          <w:color w:val="365F91" w:themeColor="accent1" w:themeShade="BF"/>
          <w:szCs w:val="23"/>
        </w:rPr>
        <w:t>Budget Justification</w:t>
      </w:r>
      <w:r w:rsidRPr="00F70275">
        <w:rPr>
          <w:color w:val="365F91" w:themeColor="accent1" w:themeShade="BF"/>
          <w:szCs w:val="23"/>
        </w:rPr>
        <w:t xml:space="preserve">. </w:t>
      </w:r>
      <w:r w:rsidR="005B1813">
        <w:rPr>
          <w:szCs w:val="23"/>
        </w:rPr>
        <w:t>A narrative</w:t>
      </w:r>
      <w:r w:rsidR="00752480" w:rsidRPr="00C657BB">
        <w:rPr>
          <w:szCs w:val="23"/>
        </w:rPr>
        <w:t xml:space="preserve"> </w:t>
      </w:r>
      <w:r w:rsidR="00752480">
        <w:rPr>
          <w:szCs w:val="23"/>
        </w:rPr>
        <w:t>b</w:t>
      </w:r>
      <w:r w:rsidR="00752480" w:rsidRPr="00C657BB">
        <w:rPr>
          <w:szCs w:val="23"/>
        </w:rPr>
        <w:t>udge</w:t>
      </w:r>
      <w:r w:rsidR="00752480">
        <w:rPr>
          <w:szCs w:val="23"/>
        </w:rPr>
        <w:t>t</w:t>
      </w:r>
      <w:r w:rsidR="00752480" w:rsidRPr="00C657BB">
        <w:rPr>
          <w:szCs w:val="23"/>
        </w:rPr>
        <w:t xml:space="preserve"> </w:t>
      </w:r>
      <w:r w:rsidR="00752480">
        <w:rPr>
          <w:szCs w:val="23"/>
        </w:rPr>
        <w:t>j</w:t>
      </w:r>
      <w:r w:rsidR="00752480" w:rsidRPr="00C657BB">
        <w:rPr>
          <w:szCs w:val="23"/>
        </w:rPr>
        <w:t xml:space="preserve">ustification should </w:t>
      </w:r>
      <w:r w:rsidR="001403E3">
        <w:rPr>
          <w:szCs w:val="23"/>
        </w:rPr>
        <w:t>describe</w:t>
      </w:r>
      <w:r w:rsidR="00752480" w:rsidRPr="00C657BB">
        <w:rPr>
          <w:szCs w:val="23"/>
        </w:rPr>
        <w:t xml:space="preserve"> project costs </w:t>
      </w:r>
      <w:r w:rsidR="00752480">
        <w:rPr>
          <w:szCs w:val="23"/>
        </w:rPr>
        <w:t xml:space="preserve">using the </w:t>
      </w:r>
      <w:r w:rsidR="00752480" w:rsidRPr="00C657BB">
        <w:rPr>
          <w:szCs w:val="23"/>
        </w:rPr>
        <w:t xml:space="preserve">categories </w:t>
      </w:r>
      <w:r w:rsidR="00752480">
        <w:rPr>
          <w:szCs w:val="23"/>
        </w:rPr>
        <w:t xml:space="preserve">identified in the </w:t>
      </w:r>
      <w:r w:rsidR="00752480" w:rsidRPr="00C657BB">
        <w:rPr>
          <w:szCs w:val="23"/>
        </w:rPr>
        <w:t xml:space="preserve">PHS 398 budget form. </w:t>
      </w:r>
      <w:r w:rsidR="001403E3">
        <w:rPr>
          <w:szCs w:val="23"/>
        </w:rPr>
        <w:t xml:space="preserve">Allowable expenses include salary support, travel to present </w:t>
      </w:r>
      <w:r w:rsidR="00B06522">
        <w:rPr>
          <w:szCs w:val="23"/>
        </w:rPr>
        <w:t>study</w:t>
      </w:r>
      <w:r w:rsidR="001403E3">
        <w:rPr>
          <w:szCs w:val="23"/>
        </w:rPr>
        <w:t xml:space="preserve"> findings, and project-specific </w:t>
      </w:r>
      <w:r w:rsidR="003C17B4">
        <w:rPr>
          <w:szCs w:val="23"/>
        </w:rPr>
        <w:t>research</w:t>
      </w:r>
      <w:r w:rsidR="00F934F2">
        <w:rPr>
          <w:szCs w:val="23"/>
        </w:rPr>
        <w:t xml:space="preserve"> </w:t>
      </w:r>
      <w:r w:rsidR="001403E3">
        <w:rPr>
          <w:szCs w:val="23"/>
        </w:rPr>
        <w:t xml:space="preserve">supplies. Although salary support is allowable for </w:t>
      </w:r>
      <w:r w:rsidR="00752480">
        <w:rPr>
          <w:szCs w:val="23"/>
        </w:rPr>
        <w:t>the</w:t>
      </w:r>
      <w:r w:rsidR="00EC6D33">
        <w:rPr>
          <w:szCs w:val="23"/>
        </w:rPr>
        <w:t xml:space="preserve"> Principal Investigator</w:t>
      </w:r>
      <w:r w:rsidR="00752480">
        <w:rPr>
          <w:szCs w:val="23"/>
        </w:rPr>
        <w:t>,</w:t>
      </w:r>
      <w:r w:rsidR="00752480" w:rsidRPr="00C657BB">
        <w:rPr>
          <w:szCs w:val="23"/>
        </w:rPr>
        <w:t xml:space="preserve"> </w:t>
      </w:r>
      <w:r w:rsidR="00752480">
        <w:rPr>
          <w:szCs w:val="23"/>
        </w:rPr>
        <w:t>key personnel, and other project st</w:t>
      </w:r>
      <w:r w:rsidR="00752480" w:rsidRPr="00E32E5B">
        <w:rPr>
          <w:szCs w:val="23"/>
        </w:rPr>
        <w:t>aff</w:t>
      </w:r>
      <w:r w:rsidR="001403E3">
        <w:rPr>
          <w:szCs w:val="23"/>
        </w:rPr>
        <w:t>, salary support</w:t>
      </w:r>
      <w:r w:rsidR="00752480" w:rsidRPr="00E32E5B">
        <w:rPr>
          <w:szCs w:val="23"/>
        </w:rPr>
        <w:t xml:space="preserve"> </w:t>
      </w:r>
      <w:r w:rsidR="00EC6D33">
        <w:rPr>
          <w:szCs w:val="23"/>
        </w:rPr>
        <w:t xml:space="preserve">cannot be requested for the </w:t>
      </w:r>
      <w:r w:rsidR="00C558FD">
        <w:rPr>
          <w:szCs w:val="23"/>
        </w:rPr>
        <w:t>S</w:t>
      </w:r>
      <w:r w:rsidR="002A3961">
        <w:rPr>
          <w:szCs w:val="23"/>
        </w:rPr>
        <w:t xml:space="preserve">enior </w:t>
      </w:r>
      <w:r w:rsidR="00C558FD">
        <w:rPr>
          <w:szCs w:val="23"/>
        </w:rPr>
        <w:t>M</w:t>
      </w:r>
      <w:r w:rsidR="00EC6D33">
        <w:rPr>
          <w:szCs w:val="23"/>
        </w:rPr>
        <w:t>entor.</w:t>
      </w:r>
      <w:r w:rsidR="001403E3">
        <w:rPr>
          <w:szCs w:val="23"/>
        </w:rPr>
        <w:t xml:space="preserve"> Other u</w:t>
      </w:r>
      <w:r w:rsidR="00752480" w:rsidRPr="00C657BB">
        <w:rPr>
          <w:szCs w:val="23"/>
        </w:rPr>
        <w:t xml:space="preserve">nallowable expenses include (but are not limited to) </w:t>
      </w:r>
      <w:r w:rsidR="001403E3">
        <w:rPr>
          <w:szCs w:val="23"/>
        </w:rPr>
        <w:t>computer equipment</w:t>
      </w:r>
      <w:r w:rsidR="00752480" w:rsidRPr="00C657BB">
        <w:rPr>
          <w:szCs w:val="23"/>
        </w:rPr>
        <w:t xml:space="preserve">, </w:t>
      </w:r>
      <w:r w:rsidR="00885CFD">
        <w:rPr>
          <w:szCs w:val="23"/>
        </w:rPr>
        <w:t xml:space="preserve">food, furniture, </w:t>
      </w:r>
      <w:r w:rsidR="00752480" w:rsidRPr="00C657BB">
        <w:rPr>
          <w:szCs w:val="23"/>
        </w:rPr>
        <w:t>telecommunications</w:t>
      </w:r>
      <w:r w:rsidR="00885CFD">
        <w:rPr>
          <w:szCs w:val="23"/>
        </w:rPr>
        <w:t xml:space="preserve"> (i.e.,</w:t>
      </w:r>
      <w:r w:rsidR="00C558FD">
        <w:rPr>
          <w:szCs w:val="23"/>
        </w:rPr>
        <w:t> </w:t>
      </w:r>
      <w:r w:rsidR="00885CFD">
        <w:rPr>
          <w:szCs w:val="23"/>
        </w:rPr>
        <w:t>monthly line charges)</w:t>
      </w:r>
      <w:r w:rsidR="00752480" w:rsidRPr="00C657BB">
        <w:rPr>
          <w:szCs w:val="23"/>
        </w:rPr>
        <w:t xml:space="preserve">, administrative support, and professional society </w:t>
      </w:r>
      <w:r w:rsidR="00B06522">
        <w:rPr>
          <w:szCs w:val="23"/>
        </w:rPr>
        <w:t>dues</w:t>
      </w:r>
      <w:r w:rsidR="00752480" w:rsidRPr="00C657BB">
        <w:rPr>
          <w:szCs w:val="23"/>
        </w:rPr>
        <w:t xml:space="preserve">. </w:t>
      </w:r>
    </w:p>
    <w:p w14:paraId="5EAEE69C" w14:textId="77777777" w:rsidR="00177FB5" w:rsidRDefault="00177FB5" w:rsidP="00752480">
      <w:pPr>
        <w:spacing w:after="0" w:line="240" w:lineRule="auto"/>
        <w:rPr>
          <w:szCs w:val="23"/>
        </w:rPr>
      </w:pPr>
    </w:p>
    <w:p w14:paraId="029349F6" w14:textId="77777777" w:rsidR="00C657BB" w:rsidRDefault="00752480" w:rsidP="00C657BB">
      <w:pPr>
        <w:spacing w:after="0" w:line="240" w:lineRule="auto"/>
      </w:pPr>
      <w:r w:rsidRPr="00F70275">
        <w:rPr>
          <w:b/>
          <w:color w:val="365F91" w:themeColor="accent1" w:themeShade="BF"/>
        </w:rPr>
        <w:t>Formatting</w:t>
      </w:r>
      <w:r w:rsidR="005B1813" w:rsidRPr="00F70275">
        <w:rPr>
          <w:b/>
          <w:color w:val="365F91" w:themeColor="accent1" w:themeShade="BF"/>
        </w:rPr>
        <w:t xml:space="preserve">. </w:t>
      </w:r>
      <w:r w:rsidR="00422A5D">
        <w:t>Applications</w:t>
      </w:r>
      <w:r w:rsidR="00C657BB" w:rsidRPr="00C657BB">
        <w:t xml:space="preserve"> should use Arial 11-point font, be single-spaced, and use ½</w:t>
      </w:r>
      <w:r w:rsidR="00C558FD">
        <w:t>-</w:t>
      </w:r>
      <w:r w:rsidR="00C657BB" w:rsidRPr="00C657BB">
        <w:t>inch margins.</w:t>
      </w:r>
    </w:p>
    <w:p w14:paraId="678904C2" w14:textId="77777777" w:rsidR="00BE61CC" w:rsidRDefault="00BE61CC" w:rsidP="001F2253">
      <w:pPr>
        <w:spacing w:after="0" w:line="240" w:lineRule="auto"/>
        <w:rPr>
          <w:b/>
        </w:rPr>
      </w:pPr>
    </w:p>
    <w:p w14:paraId="0E886EA2" w14:textId="7C80C88C" w:rsidR="001F2253" w:rsidRDefault="001F2253" w:rsidP="001F2253">
      <w:pPr>
        <w:spacing w:after="0" w:line="240" w:lineRule="auto"/>
      </w:pPr>
      <w:r w:rsidRPr="00F70275">
        <w:rPr>
          <w:b/>
          <w:color w:val="365F91" w:themeColor="accent1" w:themeShade="BF"/>
        </w:rPr>
        <w:t>Application Submission</w:t>
      </w:r>
      <w:r w:rsidR="00BE61CC" w:rsidRPr="00F70275">
        <w:rPr>
          <w:b/>
          <w:color w:val="365F91" w:themeColor="accent1" w:themeShade="BF"/>
        </w:rPr>
        <w:t xml:space="preserve">. </w:t>
      </w:r>
      <w:r>
        <w:t>Applications</w:t>
      </w:r>
      <w:r w:rsidR="00863B0C">
        <w:t xml:space="preserve"> </w:t>
      </w:r>
      <w:r>
        <w:t xml:space="preserve">should be submitted </w:t>
      </w:r>
      <w:r w:rsidR="00E65886">
        <w:t xml:space="preserve">via email </w:t>
      </w:r>
      <w:r w:rsidR="00B234BB">
        <w:t>as a single PDF</w:t>
      </w:r>
      <w:r w:rsidR="00BE61CC">
        <w:t xml:space="preserve"> </w:t>
      </w:r>
      <w:r w:rsidR="00F26C69">
        <w:t>document</w:t>
      </w:r>
      <w:r w:rsidR="00B234BB">
        <w:t xml:space="preserve"> </w:t>
      </w:r>
      <w:r>
        <w:t>to</w:t>
      </w:r>
      <w:r w:rsidR="001230E6">
        <w:t xml:space="preserve"> </w:t>
      </w:r>
      <w:r w:rsidR="00E65886">
        <w:t>Dr.</w:t>
      </w:r>
      <w:r w:rsidR="001230E6">
        <w:t xml:space="preserve"> Brega,</w:t>
      </w:r>
      <w:r w:rsidR="00F26C69">
        <w:t xml:space="preserve"> Director of the Pilot &amp; Feasibility Program </w:t>
      </w:r>
      <w:r>
        <w:t>(</w:t>
      </w:r>
      <w:hyperlink r:id="rId15" w:history="1">
        <w:r w:rsidR="00C558FD" w:rsidRPr="000637A8">
          <w:rPr>
            <w:rStyle w:val="Hyperlink"/>
          </w:rPr>
          <w:t>angela.brega@cuanschutz.edu</w:t>
        </w:r>
      </w:hyperlink>
      <w:r>
        <w:t>)</w:t>
      </w:r>
      <w:r w:rsidR="00CC4990">
        <w:t xml:space="preserve">.  </w:t>
      </w:r>
    </w:p>
    <w:p w14:paraId="3DED5D1C" w14:textId="77777777" w:rsidR="00F70275" w:rsidRDefault="00F70275" w:rsidP="00F70275">
      <w:pPr>
        <w:spacing w:after="0" w:line="240" w:lineRule="auto"/>
        <w:rPr>
          <w:rFonts w:cstheme="minorHAnsi"/>
          <w:b/>
          <w:bCs/>
          <w:caps/>
          <w:color w:val="244061" w:themeColor="accent1" w:themeShade="80"/>
          <w:sz w:val="28"/>
          <w:szCs w:val="28"/>
          <w:lang w:eastAsia="ja-JP"/>
        </w:rPr>
      </w:pPr>
    </w:p>
    <w:p w14:paraId="1AAFDEEC" w14:textId="76588B85" w:rsidR="00F70275" w:rsidRPr="00F70275" w:rsidRDefault="00F70275" w:rsidP="00F70275">
      <w:pPr>
        <w:pStyle w:val="Heading1"/>
        <w:spacing w:before="0" w:after="240" w:line="240" w:lineRule="auto"/>
        <w:rPr>
          <w:rFonts w:asciiTheme="minorHAnsi" w:eastAsiaTheme="minorHAnsi" w:hAnsiTheme="minorHAnsi" w:cstheme="minorHAnsi"/>
          <w:b/>
          <w:bCs/>
          <w:caps/>
          <w:color w:val="244061" w:themeColor="accent1" w:themeShade="80"/>
          <w:sz w:val="28"/>
          <w:szCs w:val="28"/>
          <w:lang w:eastAsia="ja-JP"/>
        </w:rPr>
      </w:pPr>
      <w:r w:rsidRPr="00F70275">
        <w:rPr>
          <w:rFonts w:asciiTheme="minorHAnsi" w:eastAsiaTheme="minorHAnsi" w:hAnsiTheme="minorHAnsi" w:cstheme="minorHAnsi"/>
          <w:b/>
          <w:bCs/>
          <w:caps/>
          <w:color w:val="244061" w:themeColor="accent1" w:themeShade="80"/>
          <w:sz w:val="28"/>
          <w:szCs w:val="28"/>
          <w:lang w:eastAsia="ja-JP"/>
        </w:rPr>
        <w:lastRenderedPageBreak/>
        <w:t xml:space="preserve">Application Guidance </w:t>
      </w:r>
    </w:p>
    <w:p w14:paraId="128E97CB" w14:textId="632976FA" w:rsidR="00F70275" w:rsidRDefault="00F70275" w:rsidP="00F70275">
      <w:pPr>
        <w:rPr>
          <w:lang w:eastAsia="ja-JP"/>
        </w:rPr>
      </w:pPr>
      <w:r>
        <w:rPr>
          <w:lang w:eastAsia="ja-JP"/>
        </w:rPr>
        <w:t xml:space="preserve">We encourage applicants to </w:t>
      </w:r>
      <w:r w:rsidR="008113C8">
        <w:rPr>
          <w:lang w:eastAsia="ja-JP"/>
        </w:rPr>
        <w:t>contact</w:t>
      </w:r>
      <w:r>
        <w:rPr>
          <w:lang w:eastAsia="ja-JP"/>
        </w:rPr>
        <w:t xml:space="preserve"> </w:t>
      </w:r>
      <w:r w:rsidR="00131774">
        <w:rPr>
          <w:lang w:eastAsia="ja-JP"/>
        </w:rPr>
        <w:t>Dr. Brega</w:t>
      </w:r>
      <w:r>
        <w:rPr>
          <w:lang w:eastAsia="ja-JP"/>
        </w:rPr>
        <w:t xml:space="preserve"> with questions and to obtain guidance on the development of their applications. </w:t>
      </w:r>
    </w:p>
    <w:p w14:paraId="7782DC50" w14:textId="48C62D4F" w:rsidR="00F70275" w:rsidRPr="00E26C2C" w:rsidRDefault="00F70275" w:rsidP="00F70275">
      <w:pPr>
        <w:spacing w:after="0" w:line="240" w:lineRule="auto"/>
        <w:rPr>
          <w:b/>
        </w:rPr>
      </w:pPr>
      <w:r w:rsidRPr="00F70275">
        <w:rPr>
          <w:b/>
          <w:color w:val="365F91" w:themeColor="accent1" w:themeShade="BF"/>
        </w:rPr>
        <w:t>General Program Information</w:t>
      </w:r>
      <w:r>
        <w:rPr>
          <w:b/>
        </w:rPr>
        <w:tab/>
      </w:r>
      <w:r w:rsidR="00112083">
        <w:rPr>
          <w:b/>
        </w:rPr>
        <w:tab/>
      </w:r>
      <w:r w:rsidR="00112083">
        <w:rPr>
          <w:b/>
        </w:rPr>
        <w:tab/>
      </w:r>
      <w:r w:rsidR="00112083">
        <w:rPr>
          <w:b/>
        </w:rPr>
        <w:tab/>
      </w:r>
    </w:p>
    <w:p w14:paraId="724AEC1C" w14:textId="75C51D64" w:rsidR="00F70275" w:rsidRDefault="00F70275" w:rsidP="00F70275">
      <w:pPr>
        <w:spacing w:after="0" w:line="240" w:lineRule="auto"/>
      </w:pPr>
      <w:r>
        <w:t>Angela Brega, PhD</w:t>
      </w:r>
      <w:r>
        <w:tab/>
      </w:r>
      <w:r>
        <w:tab/>
      </w:r>
      <w:r>
        <w:tab/>
      </w:r>
      <w:r>
        <w:tab/>
      </w:r>
      <w:r>
        <w:tab/>
      </w:r>
    </w:p>
    <w:p w14:paraId="3F50E289" w14:textId="26058289" w:rsidR="00F70275" w:rsidRDefault="00F70275" w:rsidP="00F70275">
      <w:pPr>
        <w:spacing w:after="0" w:line="240" w:lineRule="auto"/>
      </w:pPr>
      <w:r>
        <w:t>Director, Pilot &amp; Feasibility Program</w:t>
      </w:r>
      <w:r>
        <w:tab/>
      </w:r>
      <w:r>
        <w:tab/>
      </w:r>
      <w:r>
        <w:tab/>
      </w:r>
    </w:p>
    <w:p w14:paraId="1D0F7F0F" w14:textId="3C6D8954" w:rsidR="00F70275" w:rsidRPr="00300B95" w:rsidRDefault="00757AE3" w:rsidP="00F70275">
      <w:pPr>
        <w:pStyle w:val="FollowedHyperlinkAGB"/>
      </w:pPr>
      <w:hyperlink r:id="rId16" w:history="1">
        <w:r w:rsidR="00F70275" w:rsidRPr="000637A8">
          <w:rPr>
            <w:rStyle w:val="Hyperlink"/>
          </w:rPr>
          <w:t>angela.brega@cuanschutz.edu</w:t>
        </w:r>
      </w:hyperlink>
      <w:r w:rsidR="00F70275" w:rsidRPr="00C80474">
        <w:rPr>
          <w:color w:val="auto"/>
          <w:u w:val="none"/>
        </w:rPr>
        <w:tab/>
      </w:r>
      <w:r w:rsidR="00F70275" w:rsidRPr="00C80474">
        <w:rPr>
          <w:color w:val="auto"/>
          <w:u w:val="none"/>
        </w:rPr>
        <w:tab/>
      </w:r>
      <w:r w:rsidR="00F70275">
        <w:rPr>
          <w:color w:val="auto"/>
          <w:u w:val="none"/>
        </w:rPr>
        <w:tab/>
      </w:r>
      <w:r w:rsidR="00F70275" w:rsidRPr="00C80474">
        <w:rPr>
          <w:color w:val="auto"/>
          <w:u w:val="none"/>
        </w:rPr>
        <w:tab/>
      </w:r>
    </w:p>
    <w:p w14:paraId="768A1B64" w14:textId="513A20E6" w:rsidR="00F70275" w:rsidRDefault="00F70275" w:rsidP="00F70275">
      <w:pPr>
        <w:spacing w:after="0" w:line="240" w:lineRule="auto"/>
      </w:pPr>
      <w:r>
        <w:t>303-724-1470</w:t>
      </w:r>
      <w:r>
        <w:tab/>
      </w:r>
      <w:r>
        <w:tab/>
      </w:r>
      <w:r>
        <w:tab/>
      </w:r>
      <w:r>
        <w:tab/>
      </w:r>
      <w:r>
        <w:tab/>
      </w:r>
      <w:r>
        <w:tab/>
      </w:r>
    </w:p>
    <w:p w14:paraId="3606E7F9" w14:textId="77777777" w:rsidR="00D363FD" w:rsidRPr="00D363FD" w:rsidRDefault="00D363FD" w:rsidP="00D363FD">
      <w:pPr>
        <w:spacing w:after="0" w:line="240" w:lineRule="auto"/>
        <w:rPr>
          <w:lang w:val="en"/>
        </w:rPr>
      </w:pPr>
    </w:p>
    <w:p w14:paraId="0D90658F" w14:textId="13336719" w:rsidR="001D18DC" w:rsidRPr="007215B2" w:rsidRDefault="00CC4990" w:rsidP="007215B2">
      <w:pPr>
        <w:pStyle w:val="Heading1"/>
        <w:spacing w:before="0" w:after="240" w:line="240" w:lineRule="auto"/>
        <w:rPr>
          <w:rFonts w:asciiTheme="minorHAnsi" w:eastAsiaTheme="minorHAnsi" w:hAnsiTheme="minorHAnsi" w:cstheme="minorHAnsi"/>
          <w:b/>
          <w:bCs/>
          <w:caps/>
          <w:color w:val="244061" w:themeColor="accent1" w:themeShade="80"/>
          <w:sz w:val="28"/>
          <w:szCs w:val="28"/>
          <w:lang w:eastAsia="ja-JP"/>
        </w:rPr>
      </w:pPr>
      <w:r w:rsidRPr="007215B2">
        <w:rPr>
          <w:rFonts w:asciiTheme="minorHAnsi" w:eastAsiaTheme="minorHAnsi" w:hAnsiTheme="minorHAnsi" w:cstheme="minorHAnsi"/>
          <w:b/>
          <w:bCs/>
          <w:caps/>
          <w:color w:val="244061" w:themeColor="accent1" w:themeShade="80"/>
          <w:sz w:val="28"/>
          <w:szCs w:val="28"/>
          <w:lang w:eastAsia="ja-JP"/>
        </w:rPr>
        <w:t>Review Process</w:t>
      </w:r>
    </w:p>
    <w:p w14:paraId="7794CD67" w14:textId="66D69D91" w:rsidR="005674FD" w:rsidRDefault="008113C8" w:rsidP="005674FD">
      <w:pPr>
        <w:spacing w:after="0" w:line="240" w:lineRule="auto"/>
      </w:pPr>
      <w:r w:rsidRPr="005C10E3">
        <w:rPr>
          <w:bCs/>
        </w:rPr>
        <w:t>Application</w:t>
      </w:r>
      <w:r w:rsidR="005C10E3" w:rsidRPr="005C10E3">
        <w:rPr>
          <w:bCs/>
        </w:rPr>
        <w:t>s will</w:t>
      </w:r>
      <w:r w:rsidRPr="005C10E3">
        <w:rPr>
          <w:bCs/>
        </w:rPr>
        <w:t xml:space="preserve"> be reviewed</w:t>
      </w:r>
      <w:r>
        <w:t xml:space="preserve"> by investigators with expertise in the content </w:t>
      </w:r>
      <w:r w:rsidR="00F87879">
        <w:t xml:space="preserve">area addressed </w:t>
      </w:r>
      <w:r>
        <w:t xml:space="preserve">and/or </w:t>
      </w:r>
      <w:r w:rsidR="00F87879">
        <w:t xml:space="preserve">the </w:t>
      </w:r>
      <w:r>
        <w:t xml:space="preserve">methods </w:t>
      </w:r>
      <w:r w:rsidR="00F87879">
        <w:t xml:space="preserve">described </w:t>
      </w:r>
      <w:r>
        <w:t xml:space="preserve">in the proposed project. </w:t>
      </w:r>
      <w:r w:rsidR="00F87879">
        <w:t xml:space="preserve">Reviewers will evaluate applications </w:t>
      </w:r>
      <w:r w:rsidR="001647FC">
        <w:t xml:space="preserve">based on the </w:t>
      </w:r>
      <w:r w:rsidR="00112083">
        <w:t>5</w:t>
      </w:r>
      <w:r w:rsidR="001647FC">
        <w:t xml:space="preserve"> criteria normally </w:t>
      </w:r>
      <w:r w:rsidR="00112083">
        <w:t>used</w:t>
      </w:r>
      <w:r w:rsidR="001647FC">
        <w:t xml:space="preserve"> in </w:t>
      </w:r>
      <w:r w:rsidR="00112083">
        <w:t xml:space="preserve">the </w:t>
      </w:r>
      <w:r w:rsidR="001647FC">
        <w:t xml:space="preserve">review of NIH </w:t>
      </w:r>
      <w:r w:rsidR="00BE61CC">
        <w:t>grant</w:t>
      </w:r>
      <w:r w:rsidR="00112083">
        <w:t>s</w:t>
      </w:r>
      <w:r w:rsidR="00FD518E">
        <w:t>.</w:t>
      </w:r>
      <w:r w:rsidR="00177FB5">
        <w:t xml:space="preserve"> </w:t>
      </w:r>
      <w:r w:rsidR="00FD518E">
        <w:t xml:space="preserve">Factors considered in the review </w:t>
      </w:r>
      <w:r w:rsidR="00F1110E">
        <w:t xml:space="preserve">process </w:t>
      </w:r>
      <w:r w:rsidR="00FD518E">
        <w:t>include the following:</w:t>
      </w:r>
    </w:p>
    <w:p w14:paraId="2298D9F0" w14:textId="77777777" w:rsidR="00FD518E" w:rsidRDefault="00FD518E" w:rsidP="00FD518E">
      <w:pPr>
        <w:pStyle w:val="Default"/>
      </w:pPr>
    </w:p>
    <w:p w14:paraId="5CED86DB" w14:textId="77777777" w:rsidR="00FD518E" w:rsidRPr="001E4C5A" w:rsidRDefault="00FD518E" w:rsidP="009E2D36">
      <w:pPr>
        <w:pStyle w:val="ListParagraph"/>
        <w:numPr>
          <w:ilvl w:val="0"/>
          <w:numId w:val="41"/>
        </w:numPr>
        <w:spacing w:after="0" w:line="240" w:lineRule="auto"/>
      </w:pPr>
      <w:r w:rsidRPr="009E2D36">
        <w:rPr>
          <w:b/>
        </w:rPr>
        <w:t>Innovation</w:t>
      </w:r>
      <w:r w:rsidRPr="009E2D36">
        <w:t xml:space="preserve"> </w:t>
      </w:r>
      <w:r w:rsidR="001E4C5A">
        <w:t>–</w:t>
      </w:r>
      <w:r w:rsidRPr="001E4C5A">
        <w:t xml:space="preserve"> Is the </w:t>
      </w:r>
      <w:r w:rsidR="004361F5" w:rsidRPr="001E4C5A">
        <w:t>proposed project</w:t>
      </w:r>
      <w:r w:rsidRPr="001E4C5A">
        <w:t xml:space="preserve"> innovative </w:t>
      </w:r>
      <w:r w:rsidR="004361F5" w:rsidRPr="001E4C5A">
        <w:t xml:space="preserve">in its hypotheses and/or </w:t>
      </w:r>
      <w:r w:rsidR="001E4C5A" w:rsidRPr="001E4C5A">
        <w:t>methods</w:t>
      </w:r>
      <w:r w:rsidRPr="001E4C5A">
        <w:t xml:space="preserve">? </w:t>
      </w:r>
    </w:p>
    <w:p w14:paraId="1F5B6204" w14:textId="77777777" w:rsidR="00FD518E" w:rsidRPr="001E4C5A" w:rsidRDefault="00FD518E" w:rsidP="009E2D36">
      <w:pPr>
        <w:pStyle w:val="ListParagraph"/>
        <w:numPr>
          <w:ilvl w:val="0"/>
          <w:numId w:val="41"/>
        </w:numPr>
        <w:spacing w:after="0" w:line="240" w:lineRule="auto"/>
      </w:pPr>
      <w:r w:rsidRPr="009E2D36">
        <w:rPr>
          <w:b/>
        </w:rPr>
        <w:t>Approach</w:t>
      </w:r>
      <w:r w:rsidRPr="009E2D36">
        <w:t xml:space="preserve"> </w:t>
      </w:r>
      <w:r w:rsidR="001E4C5A">
        <w:t>–</w:t>
      </w:r>
      <w:r w:rsidRPr="001E4C5A">
        <w:t xml:space="preserve"> Are the hypotheses and the </w:t>
      </w:r>
      <w:r w:rsidR="00DF5F79" w:rsidRPr="001E4C5A">
        <w:t>research design</w:t>
      </w:r>
      <w:r w:rsidR="005B1813">
        <w:t xml:space="preserve"> sound? </w:t>
      </w:r>
      <w:r w:rsidRPr="001E4C5A">
        <w:t>What is the likelihood of success</w:t>
      </w:r>
      <w:r w:rsidR="00A53921">
        <w:t>,</w:t>
      </w:r>
      <w:r w:rsidRPr="001E4C5A">
        <w:t xml:space="preserve"> given the </w:t>
      </w:r>
      <w:r w:rsidR="001E4C5A" w:rsidRPr="001E4C5A">
        <w:t>methods</w:t>
      </w:r>
      <w:r w:rsidRPr="001E4C5A">
        <w:t xml:space="preserve"> outlined? </w:t>
      </w:r>
    </w:p>
    <w:p w14:paraId="0FCC00DB" w14:textId="7298EDB1" w:rsidR="00FD518E" w:rsidRPr="00FD518E" w:rsidRDefault="00FD518E" w:rsidP="009E2D36">
      <w:pPr>
        <w:pStyle w:val="ListParagraph"/>
        <w:numPr>
          <w:ilvl w:val="0"/>
          <w:numId w:val="41"/>
        </w:numPr>
        <w:spacing w:after="0" w:line="240" w:lineRule="auto"/>
      </w:pPr>
      <w:r w:rsidRPr="009E2D36">
        <w:rPr>
          <w:b/>
        </w:rPr>
        <w:t>Significance</w:t>
      </w:r>
      <w:r w:rsidRPr="009E2D36">
        <w:t xml:space="preserve"> </w:t>
      </w:r>
      <w:r>
        <w:t>–</w:t>
      </w:r>
      <w:r w:rsidRPr="00FD518E">
        <w:t xml:space="preserve"> </w:t>
      </w:r>
      <w:r>
        <w:t xml:space="preserve">Does the project </w:t>
      </w:r>
      <w:r w:rsidR="00D363FD">
        <w:t>address</w:t>
      </w:r>
      <w:r>
        <w:t xml:space="preserve"> an important issue </w:t>
      </w:r>
      <w:r w:rsidR="00707D9D">
        <w:t>related to</w:t>
      </w:r>
      <w:r>
        <w:t xml:space="preserve"> diabetes </w:t>
      </w:r>
      <w:r w:rsidR="00707D9D">
        <w:t xml:space="preserve">translation </w:t>
      </w:r>
      <w:r w:rsidR="005B1813">
        <w:t xml:space="preserve">in AI/AN </w:t>
      </w:r>
      <w:r w:rsidR="00F87879">
        <w:t>populations</w:t>
      </w:r>
      <w:r w:rsidR="005B1813">
        <w:t xml:space="preserve">? </w:t>
      </w:r>
      <w:r w:rsidRPr="00FD518E">
        <w:t>Will the results further our understanding of diabetes</w:t>
      </w:r>
      <w:r w:rsidR="005B1813">
        <w:t xml:space="preserve"> prevention and/or treatment </w:t>
      </w:r>
      <w:r>
        <w:t>among Native people</w:t>
      </w:r>
      <w:r w:rsidRPr="00FD518E">
        <w:t>?</w:t>
      </w:r>
      <w:r w:rsidR="005B1813">
        <w:t xml:space="preserve"> </w:t>
      </w:r>
      <w:r>
        <w:t xml:space="preserve">Will the </w:t>
      </w:r>
      <w:r w:rsidR="00F87879">
        <w:t xml:space="preserve">project provide preliminary data that can </w:t>
      </w:r>
      <w:r>
        <w:t xml:space="preserve">support </w:t>
      </w:r>
      <w:r w:rsidR="00F87879">
        <w:t xml:space="preserve">a successful </w:t>
      </w:r>
      <w:r>
        <w:t>application</w:t>
      </w:r>
      <w:r w:rsidR="00F87879">
        <w:t xml:space="preserve"> </w:t>
      </w:r>
      <w:r>
        <w:t xml:space="preserve">for </w:t>
      </w:r>
      <w:r w:rsidR="00F87879">
        <w:t>larger-scale research</w:t>
      </w:r>
      <w:r>
        <w:t xml:space="preserve"> </w:t>
      </w:r>
      <w:r w:rsidR="001E4C5A">
        <w:t>funding</w:t>
      </w:r>
      <w:r>
        <w:t>?</w:t>
      </w:r>
    </w:p>
    <w:p w14:paraId="20499D63" w14:textId="08937ED3" w:rsidR="00FD518E" w:rsidRDefault="00FD518E" w:rsidP="009E2D36">
      <w:pPr>
        <w:pStyle w:val="ListParagraph"/>
        <w:numPr>
          <w:ilvl w:val="0"/>
          <w:numId w:val="41"/>
        </w:numPr>
        <w:spacing w:after="0" w:line="240" w:lineRule="auto"/>
      </w:pPr>
      <w:r w:rsidRPr="009E2D36">
        <w:rPr>
          <w:b/>
        </w:rPr>
        <w:t>Investigators</w:t>
      </w:r>
      <w:r w:rsidRPr="009E2D36">
        <w:t xml:space="preserve"> </w:t>
      </w:r>
      <w:r w:rsidRPr="00FD518E">
        <w:t xml:space="preserve">– </w:t>
      </w:r>
      <w:r w:rsidR="005B1813">
        <w:t xml:space="preserve">Is the Principal Investigator an ESI and does he/she have an experienced </w:t>
      </w:r>
      <w:r w:rsidR="00F87879">
        <w:t>M</w:t>
      </w:r>
      <w:r w:rsidR="005B1813">
        <w:t xml:space="preserve">entor who is committed to participating in the project? </w:t>
      </w:r>
      <w:r w:rsidR="00112083">
        <w:t>Is</w:t>
      </w:r>
      <w:r w:rsidR="005B1813">
        <w:t xml:space="preserve"> the mentorship plan adequately</w:t>
      </w:r>
      <w:r w:rsidR="00112083">
        <w:t xml:space="preserve"> described</w:t>
      </w:r>
      <w:r w:rsidR="005B1813">
        <w:t xml:space="preserve">? </w:t>
      </w:r>
      <w:r w:rsidRPr="00FD518E">
        <w:t>Do</w:t>
      </w:r>
      <w:r w:rsidR="005B1813">
        <w:t xml:space="preserve">es the investigative team </w:t>
      </w:r>
      <w:r w:rsidRPr="00FD518E">
        <w:t xml:space="preserve">have the necessary expertise to complete the proposed </w:t>
      </w:r>
      <w:r>
        <w:t>project</w:t>
      </w:r>
      <w:r w:rsidRPr="00FD518E">
        <w:t xml:space="preserve">? </w:t>
      </w:r>
    </w:p>
    <w:p w14:paraId="4327B1E9" w14:textId="017C6921" w:rsidR="00FD518E" w:rsidRDefault="00FD518E" w:rsidP="009E2D36">
      <w:pPr>
        <w:pStyle w:val="ListParagraph"/>
        <w:numPr>
          <w:ilvl w:val="0"/>
          <w:numId w:val="41"/>
        </w:numPr>
        <w:spacing w:after="0" w:line="240" w:lineRule="auto"/>
      </w:pPr>
      <w:r w:rsidRPr="009E2D36">
        <w:rPr>
          <w:b/>
        </w:rPr>
        <w:t>Environment</w:t>
      </w:r>
      <w:r w:rsidRPr="009E2D36">
        <w:t xml:space="preserve"> </w:t>
      </w:r>
      <w:r w:rsidR="001E4C5A">
        <w:t>–</w:t>
      </w:r>
      <w:r w:rsidRPr="001E4C5A">
        <w:t xml:space="preserve"> Does the research environment improve the likelihood that the proposed </w:t>
      </w:r>
      <w:r w:rsidR="00707D9D" w:rsidRPr="001E4C5A">
        <w:t>study</w:t>
      </w:r>
      <w:r w:rsidRPr="001E4C5A">
        <w:t xml:space="preserve"> </w:t>
      </w:r>
      <w:r w:rsidR="00DF682F">
        <w:t>will</w:t>
      </w:r>
      <w:r w:rsidRPr="001E4C5A">
        <w:t xml:space="preserve"> be </w:t>
      </w:r>
      <w:r w:rsidR="00707D9D" w:rsidRPr="001E4C5A">
        <w:t xml:space="preserve">successfully </w:t>
      </w:r>
      <w:r w:rsidRPr="001E4C5A">
        <w:t>completed and have an impact</w:t>
      </w:r>
      <w:r w:rsidR="00DF682F">
        <w:t xml:space="preserve"> on the field</w:t>
      </w:r>
      <w:r w:rsidR="005B1813">
        <w:t xml:space="preserve">? </w:t>
      </w:r>
    </w:p>
    <w:p w14:paraId="1CD9D28F" w14:textId="77777777" w:rsidR="00112083" w:rsidRPr="001E4C5A" w:rsidRDefault="00112083" w:rsidP="00112083">
      <w:pPr>
        <w:pStyle w:val="ListParagraph"/>
        <w:spacing w:after="0" w:line="240" w:lineRule="auto"/>
      </w:pPr>
    </w:p>
    <w:p w14:paraId="29D8AEAD" w14:textId="749079F5" w:rsidR="00177FB5" w:rsidRDefault="00D363FD" w:rsidP="004361F5">
      <w:pPr>
        <w:pStyle w:val="Default"/>
        <w:rPr>
          <w:rFonts w:asciiTheme="minorHAnsi" w:hAnsiTheme="minorHAnsi"/>
          <w:color w:val="auto"/>
          <w:sz w:val="22"/>
          <w:szCs w:val="22"/>
        </w:rPr>
      </w:pPr>
      <w:r>
        <w:rPr>
          <w:rFonts w:asciiTheme="minorHAnsi" w:hAnsiTheme="minorHAnsi"/>
          <w:color w:val="auto"/>
          <w:sz w:val="22"/>
          <w:szCs w:val="22"/>
        </w:rPr>
        <w:t xml:space="preserve">Following the review process, </w:t>
      </w:r>
      <w:r w:rsidR="008C5D4B">
        <w:rPr>
          <w:rFonts w:asciiTheme="minorHAnsi" w:hAnsiTheme="minorHAnsi"/>
          <w:color w:val="auto"/>
          <w:sz w:val="22"/>
          <w:szCs w:val="22"/>
        </w:rPr>
        <w:t>Pilot &amp; Feasibility Program staff</w:t>
      </w:r>
      <w:r>
        <w:rPr>
          <w:rFonts w:asciiTheme="minorHAnsi" w:hAnsiTheme="minorHAnsi"/>
          <w:color w:val="auto"/>
          <w:sz w:val="22"/>
          <w:szCs w:val="22"/>
        </w:rPr>
        <w:t xml:space="preserve"> will ask applicants </w:t>
      </w:r>
      <w:r w:rsidR="008C5D4B">
        <w:rPr>
          <w:rFonts w:asciiTheme="minorHAnsi" w:hAnsiTheme="minorHAnsi"/>
          <w:color w:val="auto"/>
          <w:sz w:val="22"/>
          <w:szCs w:val="22"/>
        </w:rPr>
        <w:t xml:space="preserve">with competitive scores </w:t>
      </w:r>
      <w:r w:rsidR="00177FB5">
        <w:rPr>
          <w:rFonts w:asciiTheme="minorHAnsi" w:hAnsiTheme="minorHAnsi"/>
          <w:color w:val="auto"/>
          <w:sz w:val="22"/>
          <w:szCs w:val="22"/>
        </w:rPr>
        <w:t xml:space="preserve">to </w:t>
      </w:r>
      <w:r>
        <w:rPr>
          <w:rFonts w:asciiTheme="minorHAnsi" w:hAnsiTheme="minorHAnsi"/>
          <w:color w:val="auto"/>
          <w:sz w:val="22"/>
          <w:szCs w:val="22"/>
        </w:rPr>
        <w:t xml:space="preserve">prepare a </w:t>
      </w:r>
      <w:r w:rsidR="00F87879">
        <w:rPr>
          <w:rFonts w:asciiTheme="minorHAnsi" w:hAnsiTheme="minorHAnsi"/>
          <w:color w:val="auto"/>
          <w:sz w:val="22"/>
          <w:szCs w:val="22"/>
        </w:rPr>
        <w:t xml:space="preserve">formal </w:t>
      </w:r>
      <w:r>
        <w:rPr>
          <w:rFonts w:asciiTheme="minorHAnsi" w:hAnsiTheme="minorHAnsi"/>
          <w:color w:val="auto"/>
          <w:sz w:val="22"/>
          <w:szCs w:val="22"/>
        </w:rPr>
        <w:t xml:space="preserve">written response </w:t>
      </w:r>
      <w:r w:rsidR="00F87879">
        <w:rPr>
          <w:rFonts w:asciiTheme="minorHAnsi" w:hAnsiTheme="minorHAnsi"/>
          <w:color w:val="auto"/>
          <w:sz w:val="22"/>
          <w:szCs w:val="22"/>
        </w:rPr>
        <w:t>addressing the critiques of</w:t>
      </w:r>
      <w:r w:rsidR="008C5D4B">
        <w:rPr>
          <w:rFonts w:asciiTheme="minorHAnsi" w:hAnsiTheme="minorHAnsi"/>
          <w:color w:val="auto"/>
          <w:sz w:val="22"/>
          <w:szCs w:val="22"/>
        </w:rPr>
        <w:t xml:space="preserve"> the reviewers</w:t>
      </w:r>
      <w:r w:rsidR="00177FB5">
        <w:rPr>
          <w:rFonts w:asciiTheme="minorHAnsi" w:hAnsiTheme="minorHAnsi"/>
          <w:color w:val="auto"/>
          <w:sz w:val="22"/>
          <w:szCs w:val="22"/>
        </w:rPr>
        <w:t>.</w:t>
      </w:r>
      <w:r w:rsidR="00BE61CC">
        <w:rPr>
          <w:rFonts w:asciiTheme="minorHAnsi" w:hAnsiTheme="minorHAnsi"/>
          <w:color w:val="auto"/>
          <w:sz w:val="22"/>
          <w:szCs w:val="22"/>
        </w:rPr>
        <w:t xml:space="preserve"> </w:t>
      </w:r>
      <w:r w:rsidR="00F87879">
        <w:rPr>
          <w:rFonts w:asciiTheme="minorHAnsi" w:hAnsiTheme="minorHAnsi"/>
          <w:color w:val="auto"/>
          <w:sz w:val="22"/>
          <w:szCs w:val="22"/>
        </w:rPr>
        <w:t xml:space="preserve">Applicants need not revise the application itself. </w:t>
      </w:r>
      <w:r w:rsidR="008C5D4B">
        <w:rPr>
          <w:rFonts w:asciiTheme="minorHAnsi" w:hAnsiTheme="minorHAnsi"/>
          <w:color w:val="auto"/>
          <w:sz w:val="22"/>
          <w:szCs w:val="22"/>
        </w:rPr>
        <w:t xml:space="preserve">Funding decisions will consider the original review as well as </w:t>
      </w:r>
      <w:r w:rsidR="00EF2439">
        <w:rPr>
          <w:rFonts w:asciiTheme="minorHAnsi" w:hAnsiTheme="minorHAnsi"/>
          <w:color w:val="auto"/>
          <w:sz w:val="22"/>
          <w:szCs w:val="22"/>
        </w:rPr>
        <w:t xml:space="preserve">the </w:t>
      </w:r>
      <w:r w:rsidR="008C5D4B">
        <w:rPr>
          <w:rFonts w:asciiTheme="minorHAnsi" w:hAnsiTheme="minorHAnsi"/>
          <w:color w:val="auto"/>
          <w:sz w:val="22"/>
          <w:szCs w:val="22"/>
        </w:rPr>
        <w:t xml:space="preserve">applicant’s </w:t>
      </w:r>
      <w:r w:rsidR="00795DF3">
        <w:rPr>
          <w:rFonts w:asciiTheme="minorHAnsi" w:hAnsiTheme="minorHAnsi"/>
          <w:color w:val="auto"/>
          <w:sz w:val="22"/>
          <w:szCs w:val="22"/>
        </w:rPr>
        <w:t>formal</w:t>
      </w:r>
      <w:r w:rsidR="008C5D4B">
        <w:rPr>
          <w:rFonts w:asciiTheme="minorHAnsi" w:hAnsiTheme="minorHAnsi"/>
          <w:color w:val="auto"/>
          <w:sz w:val="22"/>
          <w:szCs w:val="22"/>
        </w:rPr>
        <w:t xml:space="preserve"> response to</w:t>
      </w:r>
      <w:r w:rsidR="00795DF3">
        <w:rPr>
          <w:rFonts w:asciiTheme="minorHAnsi" w:hAnsiTheme="minorHAnsi"/>
          <w:color w:val="auto"/>
          <w:sz w:val="22"/>
          <w:szCs w:val="22"/>
        </w:rPr>
        <w:t xml:space="preserve"> the</w:t>
      </w:r>
      <w:r w:rsidR="008C5D4B">
        <w:rPr>
          <w:rFonts w:asciiTheme="minorHAnsi" w:hAnsiTheme="minorHAnsi"/>
          <w:color w:val="auto"/>
          <w:sz w:val="22"/>
          <w:szCs w:val="22"/>
        </w:rPr>
        <w:t xml:space="preserve"> reviewers’ concerns.</w:t>
      </w:r>
    </w:p>
    <w:p w14:paraId="1A0C45DA" w14:textId="77777777" w:rsidR="00C7181D" w:rsidRDefault="00C7181D" w:rsidP="00C80474">
      <w:pPr>
        <w:spacing w:after="0" w:line="240" w:lineRule="auto"/>
      </w:pPr>
    </w:p>
    <w:p w14:paraId="1B347358" w14:textId="77777777" w:rsidR="00073B9D" w:rsidRPr="007215B2" w:rsidRDefault="00073B9D" w:rsidP="00073B9D">
      <w:pPr>
        <w:pStyle w:val="Heading1"/>
        <w:spacing w:before="0" w:after="240" w:line="240" w:lineRule="auto"/>
        <w:rPr>
          <w:rFonts w:asciiTheme="minorHAnsi" w:eastAsiaTheme="minorHAnsi" w:hAnsiTheme="minorHAnsi" w:cstheme="minorHAnsi"/>
          <w:b/>
          <w:bCs/>
          <w:caps/>
          <w:color w:val="244061" w:themeColor="accent1" w:themeShade="80"/>
          <w:sz w:val="28"/>
          <w:szCs w:val="28"/>
          <w:lang w:eastAsia="ja-JP"/>
        </w:rPr>
      </w:pPr>
      <w:bookmarkStart w:id="0" w:name="_Hlk98507254"/>
      <w:r>
        <w:rPr>
          <w:rFonts w:asciiTheme="minorHAnsi" w:eastAsiaTheme="minorHAnsi" w:hAnsiTheme="minorHAnsi" w:cstheme="minorHAnsi"/>
          <w:b/>
          <w:bCs/>
          <w:caps/>
          <w:color w:val="244061" w:themeColor="accent1" w:themeShade="80"/>
          <w:sz w:val="28"/>
          <w:szCs w:val="28"/>
          <w:lang w:eastAsia="ja-JP"/>
        </w:rPr>
        <w:t>Application &amp; Review Timeline</w:t>
      </w:r>
    </w:p>
    <w:p w14:paraId="4639AB45" w14:textId="622F996C" w:rsidR="00073B9D" w:rsidRPr="00AD7F5B" w:rsidRDefault="00073B9D" w:rsidP="00073B9D">
      <w:pPr>
        <w:pStyle w:val="ListParagraph"/>
        <w:numPr>
          <w:ilvl w:val="0"/>
          <w:numId w:val="41"/>
        </w:numPr>
        <w:spacing w:after="0" w:line="240" w:lineRule="auto"/>
      </w:pPr>
      <w:r w:rsidRPr="00AD7F5B">
        <w:t>Call for Applications Opens</w:t>
      </w:r>
      <w:r w:rsidRPr="00AD7F5B">
        <w:tab/>
      </w:r>
      <w:r w:rsidRPr="00AD7F5B">
        <w:tab/>
      </w:r>
      <w:r w:rsidR="008270D2" w:rsidRPr="00AD7F5B">
        <w:t xml:space="preserve">July </w:t>
      </w:r>
      <w:r w:rsidR="00AD7F5B" w:rsidRPr="00AD7F5B">
        <w:t>5</w:t>
      </w:r>
      <w:r w:rsidR="008270D2" w:rsidRPr="00AD7F5B">
        <w:t>, 2022</w:t>
      </w:r>
    </w:p>
    <w:p w14:paraId="2D6C47AA" w14:textId="44DAAF75" w:rsidR="00073B9D" w:rsidRPr="00F41CD0" w:rsidRDefault="00073B9D" w:rsidP="00073B9D">
      <w:pPr>
        <w:pStyle w:val="ListParagraph"/>
        <w:numPr>
          <w:ilvl w:val="0"/>
          <w:numId w:val="41"/>
        </w:numPr>
        <w:spacing w:after="0" w:line="240" w:lineRule="auto"/>
      </w:pPr>
      <w:r w:rsidRPr="00F41CD0">
        <w:t>Interest Form Due</w:t>
      </w:r>
      <w:r w:rsidRPr="00F41CD0">
        <w:tab/>
      </w:r>
      <w:r w:rsidRPr="00F41CD0">
        <w:tab/>
      </w:r>
      <w:r w:rsidRPr="00F41CD0">
        <w:tab/>
      </w:r>
      <w:r w:rsidR="004B5EB1" w:rsidRPr="004B5EB1">
        <w:t>September 19</w:t>
      </w:r>
      <w:r w:rsidRPr="004B5EB1">
        <w:t>, 2022</w:t>
      </w:r>
    </w:p>
    <w:p w14:paraId="2E06172E" w14:textId="4EAC14DF" w:rsidR="00073B9D" w:rsidRPr="00F41CD0" w:rsidRDefault="00073B9D" w:rsidP="00073B9D">
      <w:pPr>
        <w:pStyle w:val="ListParagraph"/>
        <w:numPr>
          <w:ilvl w:val="0"/>
          <w:numId w:val="41"/>
        </w:numPr>
        <w:spacing w:after="0" w:line="240" w:lineRule="auto"/>
      </w:pPr>
      <w:r w:rsidRPr="00F41CD0">
        <w:t>Complete Application Due</w:t>
      </w:r>
      <w:r w:rsidRPr="00F41CD0">
        <w:tab/>
      </w:r>
      <w:r w:rsidRPr="00F41CD0">
        <w:tab/>
      </w:r>
      <w:r w:rsidR="00F93A75">
        <w:t>October 3</w:t>
      </w:r>
      <w:r w:rsidR="008270D2" w:rsidRPr="00F41CD0">
        <w:t>, 2022</w:t>
      </w:r>
    </w:p>
    <w:p w14:paraId="3AB4120F" w14:textId="5F8CF2B1" w:rsidR="00073B9D" w:rsidRPr="00F41CD0" w:rsidRDefault="00073B9D" w:rsidP="00073B9D">
      <w:pPr>
        <w:pStyle w:val="ListParagraph"/>
        <w:numPr>
          <w:ilvl w:val="0"/>
          <w:numId w:val="41"/>
        </w:numPr>
        <w:spacing w:after="0" w:line="240" w:lineRule="auto"/>
      </w:pPr>
      <w:r w:rsidRPr="00F41CD0">
        <w:t>Response from Reviewers</w:t>
      </w:r>
      <w:r w:rsidRPr="00F41CD0">
        <w:tab/>
      </w:r>
      <w:r w:rsidRPr="00F41CD0">
        <w:tab/>
      </w:r>
      <w:r w:rsidR="00F93A75">
        <w:t>October 24</w:t>
      </w:r>
      <w:r w:rsidR="00327B1A" w:rsidRPr="00F41CD0">
        <w:t>, 2022</w:t>
      </w:r>
    </w:p>
    <w:p w14:paraId="292594D4" w14:textId="3EE02A15" w:rsidR="00073B9D" w:rsidRPr="00F41CD0" w:rsidRDefault="00073B9D" w:rsidP="00073B9D">
      <w:pPr>
        <w:pStyle w:val="ListParagraph"/>
        <w:numPr>
          <w:ilvl w:val="0"/>
          <w:numId w:val="41"/>
        </w:numPr>
        <w:spacing w:after="0" w:line="240" w:lineRule="auto"/>
      </w:pPr>
      <w:r w:rsidRPr="00F41CD0">
        <w:t>Written Response to Review</w:t>
      </w:r>
      <w:r w:rsidRPr="00F41CD0">
        <w:tab/>
      </w:r>
      <w:r w:rsidRPr="00F41CD0">
        <w:tab/>
      </w:r>
      <w:r w:rsidR="004B5EB1">
        <w:t>November 7, 2022</w:t>
      </w:r>
    </w:p>
    <w:p w14:paraId="21CB5884" w14:textId="1C45F70A" w:rsidR="00073B9D" w:rsidRPr="00F41CD0" w:rsidRDefault="00073B9D" w:rsidP="00073B9D">
      <w:pPr>
        <w:pStyle w:val="ListParagraph"/>
        <w:numPr>
          <w:ilvl w:val="0"/>
          <w:numId w:val="41"/>
        </w:numPr>
        <w:spacing w:after="0" w:line="240" w:lineRule="auto"/>
      </w:pPr>
      <w:r w:rsidRPr="00F41CD0">
        <w:t>Notification of Award</w:t>
      </w:r>
      <w:r w:rsidRPr="00F41CD0">
        <w:tab/>
      </w:r>
      <w:r w:rsidRPr="00F41CD0">
        <w:tab/>
      </w:r>
      <w:r w:rsidRPr="00F41CD0">
        <w:tab/>
      </w:r>
      <w:r w:rsidR="004B5EB1">
        <w:t>November 14, 2022</w:t>
      </w:r>
    </w:p>
    <w:p w14:paraId="110F8F15" w14:textId="2ADC4106" w:rsidR="00073B9D" w:rsidRPr="00F41CD0" w:rsidRDefault="00073B9D" w:rsidP="00073B9D">
      <w:pPr>
        <w:pStyle w:val="ListParagraph"/>
        <w:numPr>
          <w:ilvl w:val="0"/>
          <w:numId w:val="41"/>
        </w:numPr>
        <w:spacing w:after="0" w:line="240" w:lineRule="auto"/>
      </w:pPr>
      <w:r w:rsidRPr="00F41CD0">
        <w:t>Project</w:t>
      </w:r>
      <w:r w:rsidR="004B5EB1">
        <w:t xml:space="preserve"> Period</w:t>
      </w:r>
      <w:r w:rsidRPr="00F41CD0">
        <w:tab/>
      </w:r>
      <w:r w:rsidRPr="00F41CD0">
        <w:tab/>
      </w:r>
      <w:r w:rsidRPr="00F41CD0">
        <w:tab/>
      </w:r>
      <w:r w:rsidRPr="00F41CD0">
        <w:tab/>
      </w:r>
      <w:r w:rsidR="004B5EB1">
        <w:t>December</w:t>
      </w:r>
      <w:r w:rsidR="00327B1A" w:rsidRPr="00F41CD0">
        <w:t xml:space="preserve"> 1</w:t>
      </w:r>
      <w:r w:rsidRPr="00F41CD0">
        <w:t>, 202</w:t>
      </w:r>
      <w:r w:rsidR="004B5EB1">
        <w:t xml:space="preserve">2 – May 31, 2024 </w:t>
      </w:r>
    </w:p>
    <w:bookmarkEnd w:id="0"/>
    <w:p w14:paraId="1F06D29E" w14:textId="63CAA866" w:rsidR="00073B9D" w:rsidRDefault="00073B9D" w:rsidP="005674FD">
      <w:pPr>
        <w:spacing w:after="0" w:line="240" w:lineRule="auto"/>
      </w:pPr>
    </w:p>
    <w:p w14:paraId="6A3BF3A9" w14:textId="4C8FE333" w:rsidR="00422A5D" w:rsidRPr="007215B2" w:rsidRDefault="00B86D38" w:rsidP="007215B2">
      <w:pPr>
        <w:pStyle w:val="Heading1"/>
        <w:spacing w:before="0" w:after="240" w:line="240" w:lineRule="auto"/>
        <w:rPr>
          <w:rFonts w:asciiTheme="minorHAnsi" w:eastAsiaTheme="minorHAnsi" w:hAnsiTheme="minorHAnsi" w:cstheme="minorHAnsi"/>
          <w:b/>
          <w:bCs/>
          <w:caps/>
          <w:color w:val="244061" w:themeColor="accent1" w:themeShade="80"/>
          <w:sz w:val="28"/>
          <w:szCs w:val="28"/>
          <w:lang w:eastAsia="ja-JP"/>
        </w:rPr>
      </w:pPr>
      <w:r>
        <w:rPr>
          <w:rFonts w:asciiTheme="minorHAnsi" w:eastAsiaTheme="minorHAnsi" w:hAnsiTheme="minorHAnsi" w:cstheme="minorHAnsi"/>
          <w:b/>
          <w:bCs/>
          <w:caps/>
          <w:color w:val="244061" w:themeColor="accent1" w:themeShade="80"/>
          <w:sz w:val="28"/>
          <w:szCs w:val="28"/>
          <w:lang w:eastAsia="ja-JP"/>
        </w:rPr>
        <w:lastRenderedPageBreak/>
        <w:t xml:space="preserve">Expectations &amp; </w:t>
      </w:r>
      <w:r w:rsidR="00A53921" w:rsidRPr="007215B2">
        <w:rPr>
          <w:rFonts w:asciiTheme="minorHAnsi" w:eastAsiaTheme="minorHAnsi" w:hAnsiTheme="minorHAnsi" w:cstheme="minorHAnsi"/>
          <w:b/>
          <w:bCs/>
          <w:caps/>
          <w:color w:val="244061" w:themeColor="accent1" w:themeShade="80"/>
          <w:sz w:val="28"/>
          <w:szCs w:val="28"/>
          <w:lang w:eastAsia="ja-JP"/>
        </w:rPr>
        <w:t>Project Monitoring</w:t>
      </w:r>
    </w:p>
    <w:p w14:paraId="2903BE17" w14:textId="0D4B4672" w:rsidR="00B86D38" w:rsidRDefault="00B86D38" w:rsidP="009245A1">
      <w:pPr>
        <w:spacing w:after="0" w:line="240" w:lineRule="auto"/>
      </w:pPr>
      <w:r>
        <w:t xml:space="preserve">Major expectations </w:t>
      </w:r>
      <w:r w:rsidR="00932F48">
        <w:t xml:space="preserve">for investigators funded through the CAIANDTR Pilot &amp; Feasibility Program </w:t>
      </w:r>
      <w:r>
        <w:t>include:</w:t>
      </w:r>
    </w:p>
    <w:p w14:paraId="40DDF458" w14:textId="08BAF842" w:rsidR="00B86D38" w:rsidRDefault="00B86D38" w:rsidP="009245A1">
      <w:pPr>
        <w:spacing w:after="0" w:line="240" w:lineRule="auto"/>
      </w:pPr>
    </w:p>
    <w:p w14:paraId="07D2BC92" w14:textId="1FB6EA30" w:rsidR="00B86D38" w:rsidRPr="009E2D36" w:rsidRDefault="009E2D36" w:rsidP="009E2D36">
      <w:pPr>
        <w:pStyle w:val="ListParagraph"/>
        <w:numPr>
          <w:ilvl w:val="0"/>
          <w:numId w:val="41"/>
        </w:numPr>
        <w:spacing w:after="0" w:line="240" w:lineRule="auto"/>
      </w:pPr>
      <w:r w:rsidRPr="009E2D36">
        <w:t xml:space="preserve">Publication of </w:t>
      </w:r>
      <w:r w:rsidRPr="009E2D36">
        <w:rPr>
          <w:rFonts w:cstheme="minorHAnsi"/>
        </w:rPr>
        <w:t>≥</w:t>
      </w:r>
      <w:r w:rsidRPr="009E2D36">
        <w:t xml:space="preserve"> </w:t>
      </w:r>
      <w:r w:rsidR="00B86D38" w:rsidRPr="009E2D36">
        <w:t xml:space="preserve">1 </w:t>
      </w:r>
      <w:r w:rsidRPr="009E2D36">
        <w:t>peer-reviewed journal article</w:t>
      </w:r>
      <w:r w:rsidR="00B86D38" w:rsidRPr="009E2D36">
        <w:t xml:space="preserve"> based on the proposed secondary analysis &amp; </w:t>
      </w:r>
    </w:p>
    <w:p w14:paraId="2651B530" w14:textId="0A1B3EA3" w:rsidR="00B86D38" w:rsidRPr="009E2D36" w:rsidRDefault="009E2D36" w:rsidP="009E2D36">
      <w:pPr>
        <w:pStyle w:val="ListParagraph"/>
        <w:numPr>
          <w:ilvl w:val="0"/>
          <w:numId w:val="41"/>
        </w:numPr>
        <w:spacing w:after="0" w:line="240" w:lineRule="auto"/>
      </w:pPr>
      <w:r w:rsidRPr="009E2D36">
        <w:t>S</w:t>
      </w:r>
      <w:r w:rsidR="00B86D38" w:rsidRPr="009E2D36">
        <w:t xml:space="preserve">ubmission of a grant application </w:t>
      </w:r>
      <w:r w:rsidRPr="009E2D36">
        <w:t xml:space="preserve">seeking funding </w:t>
      </w:r>
      <w:r w:rsidR="00B86D38" w:rsidRPr="009E2D36">
        <w:t>to support continued research efforts.</w:t>
      </w:r>
    </w:p>
    <w:p w14:paraId="4B428238" w14:textId="710AD7A4" w:rsidR="00B86D38" w:rsidRDefault="00B86D38" w:rsidP="00B86D38">
      <w:pPr>
        <w:spacing w:after="0" w:line="240" w:lineRule="auto"/>
      </w:pPr>
    </w:p>
    <w:p w14:paraId="0938163B" w14:textId="77777777" w:rsidR="009E2D36" w:rsidRDefault="00932F48" w:rsidP="00B86D38">
      <w:pPr>
        <w:spacing w:after="0" w:line="240" w:lineRule="auto"/>
      </w:pPr>
      <w:r>
        <w:t>Throughout the project, investigators are expected to attend and complete all required milestones and planned program activities</w:t>
      </w:r>
      <w:r w:rsidR="009E2D36">
        <w:t>, including:</w:t>
      </w:r>
    </w:p>
    <w:p w14:paraId="41ED738F" w14:textId="77777777" w:rsidR="009E2D36" w:rsidRDefault="009E2D36" w:rsidP="00B86D38">
      <w:pPr>
        <w:spacing w:after="0" w:line="240" w:lineRule="auto"/>
      </w:pPr>
    </w:p>
    <w:p w14:paraId="242D4B6C" w14:textId="39406D0A" w:rsidR="009E2D36" w:rsidRDefault="009E2D36" w:rsidP="009E2D36">
      <w:pPr>
        <w:pStyle w:val="ListParagraph"/>
        <w:numPr>
          <w:ilvl w:val="0"/>
          <w:numId w:val="32"/>
        </w:numPr>
        <w:spacing w:after="0" w:line="240" w:lineRule="auto"/>
      </w:pPr>
      <w:r>
        <w:t xml:space="preserve">Regular </w:t>
      </w:r>
      <w:r w:rsidR="00932F48">
        <w:t>mentoring meetings</w:t>
      </w:r>
      <w:r>
        <w:t>,</w:t>
      </w:r>
    </w:p>
    <w:p w14:paraId="443BB87D" w14:textId="3B12DA57" w:rsidR="009E2D36" w:rsidRDefault="009E2D36" w:rsidP="009E2D36">
      <w:pPr>
        <w:pStyle w:val="ListParagraph"/>
        <w:numPr>
          <w:ilvl w:val="0"/>
          <w:numId w:val="32"/>
        </w:numPr>
        <w:spacing w:after="0" w:line="240" w:lineRule="auto"/>
      </w:pPr>
      <w:r>
        <w:t>Planned education and t</w:t>
      </w:r>
      <w:r w:rsidR="00932F48">
        <w:t>raining activities</w:t>
      </w:r>
      <w:r>
        <w:t>, &amp;</w:t>
      </w:r>
    </w:p>
    <w:p w14:paraId="47FFB0CE" w14:textId="3CCE4246" w:rsidR="00932F48" w:rsidRDefault="009E2D36" w:rsidP="009E2D36">
      <w:pPr>
        <w:pStyle w:val="ListParagraph"/>
        <w:numPr>
          <w:ilvl w:val="0"/>
          <w:numId w:val="32"/>
        </w:numPr>
        <w:spacing w:after="0" w:line="240" w:lineRule="auto"/>
      </w:pPr>
      <w:r>
        <w:t>Annual Pilot &amp; Feasibility Program Investigator Meeting</w:t>
      </w:r>
      <w:r w:rsidR="00112083">
        <w:t>s</w:t>
      </w:r>
      <w:r w:rsidR="00932F48">
        <w:t xml:space="preserve">. </w:t>
      </w:r>
    </w:p>
    <w:p w14:paraId="32DBF8EB" w14:textId="77777777" w:rsidR="00932F48" w:rsidRDefault="00932F48" w:rsidP="00B86D38">
      <w:pPr>
        <w:spacing w:after="0" w:line="240" w:lineRule="auto"/>
      </w:pPr>
    </w:p>
    <w:p w14:paraId="0C29D2A6" w14:textId="41828A0D" w:rsidR="00B86D38" w:rsidRPr="00051FFC" w:rsidRDefault="00B86D38" w:rsidP="00B86D38">
      <w:pPr>
        <w:spacing w:after="0" w:line="240" w:lineRule="auto"/>
      </w:pPr>
      <w:r>
        <w:t xml:space="preserve">To ensure that </w:t>
      </w:r>
      <w:r w:rsidR="00932F48">
        <w:t xml:space="preserve">CAIANDTR Pilot &amp; Feasibility Program staff can monitor study progress and that </w:t>
      </w:r>
      <w:r>
        <w:t xml:space="preserve">projects comply with the Center’s </w:t>
      </w:r>
      <w:r w:rsidRPr="00051FFC">
        <w:t>Human Subjects Research Oversight Plan, funded investigators will be required to:</w:t>
      </w:r>
    </w:p>
    <w:p w14:paraId="3B82D4B7" w14:textId="77777777" w:rsidR="00B86D38" w:rsidRPr="00051FFC" w:rsidRDefault="00B86D38" w:rsidP="00B86D38">
      <w:pPr>
        <w:spacing w:after="0" w:line="240" w:lineRule="auto"/>
      </w:pPr>
    </w:p>
    <w:p w14:paraId="653514A0" w14:textId="77777777" w:rsidR="00932F48" w:rsidRPr="00051FFC" w:rsidRDefault="00932F48" w:rsidP="00932F48">
      <w:pPr>
        <w:pStyle w:val="ListParagraph"/>
        <w:numPr>
          <w:ilvl w:val="0"/>
          <w:numId w:val="32"/>
        </w:numPr>
        <w:spacing w:after="0" w:line="240" w:lineRule="auto"/>
      </w:pPr>
      <w:r w:rsidRPr="00051FFC">
        <w:t xml:space="preserve">Develop a project timeline that includes specific milestones (e.g., </w:t>
      </w:r>
      <w:r>
        <w:t>completion of study analyses</w:t>
      </w:r>
      <w:r w:rsidRPr="00051FFC">
        <w:t>),</w:t>
      </w:r>
    </w:p>
    <w:p w14:paraId="6E414A22" w14:textId="376B76FC" w:rsidR="00B86D38" w:rsidRPr="00051FFC" w:rsidRDefault="00B86D38" w:rsidP="00B86D38">
      <w:pPr>
        <w:pStyle w:val="ListParagraph"/>
        <w:numPr>
          <w:ilvl w:val="0"/>
          <w:numId w:val="32"/>
        </w:numPr>
        <w:spacing w:after="0" w:line="240" w:lineRule="auto"/>
      </w:pPr>
      <w:r w:rsidRPr="00051FFC">
        <w:t>Provide documentation of continuous IRB approval,</w:t>
      </w:r>
    </w:p>
    <w:p w14:paraId="59C5E7F8" w14:textId="77777777" w:rsidR="00B86D38" w:rsidRPr="00051FFC" w:rsidRDefault="00B86D38" w:rsidP="00B86D38">
      <w:pPr>
        <w:pStyle w:val="ListParagraph"/>
        <w:numPr>
          <w:ilvl w:val="0"/>
          <w:numId w:val="32"/>
        </w:numPr>
        <w:spacing w:after="0" w:line="240" w:lineRule="auto"/>
      </w:pPr>
      <w:r w:rsidRPr="00051FFC">
        <w:t xml:space="preserve">Submit final </w:t>
      </w:r>
      <w:r>
        <w:t xml:space="preserve">Cumulative </w:t>
      </w:r>
      <w:r w:rsidRPr="00051FFC">
        <w:t>Inclusion Enrollment data,</w:t>
      </w:r>
    </w:p>
    <w:p w14:paraId="3DC8C386" w14:textId="7097A773" w:rsidR="00932F48" w:rsidRPr="00051FFC" w:rsidRDefault="00932F48" w:rsidP="00932F48">
      <w:pPr>
        <w:pStyle w:val="ListParagraph"/>
        <w:numPr>
          <w:ilvl w:val="0"/>
          <w:numId w:val="32"/>
        </w:numPr>
        <w:spacing w:after="0" w:line="240" w:lineRule="auto"/>
      </w:pPr>
      <w:r w:rsidRPr="00051FFC">
        <w:t>Submit a Data Safety Monitoring Plan (if the project is not exempt</w:t>
      </w:r>
      <w:r w:rsidR="00795DF3">
        <w:t xml:space="preserve"> from human </w:t>
      </w:r>
      <w:proofErr w:type="gramStart"/>
      <w:r w:rsidR="00795DF3">
        <w:t>subjects</w:t>
      </w:r>
      <w:proofErr w:type="gramEnd"/>
      <w:r w:rsidR="00795DF3">
        <w:t xml:space="preserve"> review</w:t>
      </w:r>
      <w:r w:rsidRPr="00051FFC">
        <w:t>),</w:t>
      </w:r>
    </w:p>
    <w:p w14:paraId="582F69FE" w14:textId="2E4F9A05" w:rsidR="00B86D38" w:rsidRDefault="00932F48" w:rsidP="00932F48">
      <w:pPr>
        <w:pStyle w:val="ListParagraph"/>
        <w:numPr>
          <w:ilvl w:val="0"/>
          <w:numId w:val="32"/>
        </w:numPr>
        <w:spacing w:after="0" w:line="240" w:lineRule="auto"/>
      </w:pPr>
      <w:r w:rsidRPr="00051FFC">
        <w:t xml:space="preserve">Submit a Manuscript Proposal &amp; Analysis Plan, </w:t>
      </w:r>
      <w:r w:rsidR="009E2D36">
        <w:t>&amp;</w:t>
      </w:r>
    </w:p>
    <w:p w14:paraId="55A161FF" w14:textId="77777777" w:rsidR="00B86D38" w:rsidRDefault="00B86D38" w:rsidP="00B86D38">
      <w:pPr>
        <w:pStyle w:val="ListParagraph"/>
        <w:numPr>
          <w:ilvl w:val="0"/>
          <w:numId w:val="32"/>
        </w:numPr>
        <w:spacing w:after="0" w:line="240" w:lineRule="auto"/>
      </w:pPr>
      <w:r w:rsidRPr="00051FFC">
        <w:t>Submit brief monthly reports describing study progress.</w:t>
      </w:r>
    </w:p>
    <w:p w14:paraId="28ECC811" w14:textId="4127E707" w:rsidR="00B86D38" w:rsidRDefault="00B86D38" w:rsidP="00B86D38">
      <w:pPr>
        <w:spacing w:after="0" w:line="240" w:lineRule="auto"/>
      </w:pPr>
    </w:p>
    <w:p w14:paraId="18FF7A4E" w14:textId="4D9D8744" w:rsidR="00A53921" w:rsidRPr="00051FFC" w:rsidRDefault="00795DF3" w:rsidP="009245A1">
      <w:pPr>
        <w:spacing w:after="0" w:line="240" w:lineRule="auto"/>
      </w:pPr>
      <w:r>
        <w:t>Near</w:t>
      </w:r>
      <w:r w:rsidR="00932F48">
        <w:t xml:space="preserve"> the end of each project year, investigators will</w:t>
      </w:r>
      <w:r w:rsidR="009E2D36">
        <w:t xml:space="preserve"> be asked to</w:t>
      </w:r>
      <w:r w:rsidR="00932F48">
        <w:t xml:space="preserve"> provide updated biosketches and complete a brief survey outlining their accomplishments</w:t>
      </w:r>
      <w:r>
        <w:t xml:space="preserve"> during the project year</w:t>
      </w:r>
      <w:r w:rsidR="009E2D36">
        <w:t xml:space="preserve"> (e.g., publications, grant applications, honors)</w:t>
      </w:r>
      <w:r w:rsidR="00932F48">
        <w:t>.</w:t>
      </w:r>
      <w:r w:rsidR="009E2D36">
        <w:t xml:space="preserve"> </w:t>
      </w:r>
      <w:r w:rsidR="009E2D36" w:rsidRPr="009E2D36">
        <w:t xml:space="preserve">Because some outcomes of pilot funding will not be immediate, </w:t>
      </w:r>
      <w:r>
        <w:t>p</w:t>
      </w:r>
      <w:r w:rsidR="009E2D36">
        <w:t xml:space="preserve">rogram staff </w:t>
      </w:r>
      <w:r w:rsidR="009E2D36" w:rsidRPr="009E2D36">
        <w:t xml:space="preserve">will request </w:t>
      </w:r>
      <w:r w:rsidR="009E2D36">
        <w:t xml:space="preserve">this information annually </w:t>
      </w:r>
      <w:r w:rsidR="009E2D36" w:rsidRPr="009E2D36">
        <w:t xml:space="preserve">during all </w:t>
      </w:r>
      <w:r w:rsidR="009E2D36">
        <w:t>remaining</w:t>
      </w:r>
      <w:r w:rsidR="009E2D36" w:rsidRPr="009E2D36">
        <w:t xml:space="preserve"> years of </w:t>
      </w:r>
      <w:r w:rsidR="009E2D36">
        <w:t xml:space="preserve">the </w:t>
      </w:r>
      <w:r w:rsidR="009E2D36" w:rsidRPr="009E2D36">
        <w:t xml:space="preserve">parent grant </w:t>
      </w:r>
      <w:r w:rsidR="009E2D36">
        <w:t>(2021-2026)</w:t>
      </w:r>
      <w:r w:rsidR="009E2D36" w:rsidRPr="009E2D36">
        <w:t>.</w:t>
      </w:r>
    </w:p>
    <w:p w14:paraId="56362F66" w14:textId="18E6192F" w:rsidR="008C5D4B" w:rsidRPr="00B1635E" w:rsidRDefault="008C5D4B" w:rsidP="009245A1">
      <w:pPr>
        <w:spacing w:after="0" w:line="240" w:lineRule="auto"/>
        <w:rPr>
          <w:rFonts w:cstheme="minorHAnsi"/>
        </w:rPr>
      </w:pPr>
    </w:p>
    <w:sectPr w:rsidR="008C5D4B" w:rsidRPr="00B1635E" w:rsidSect="00D23FA4">
      <w:footerReference w:type="default" r:id="rId17"/>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C224" w14:textId="77777777" w:rsidR="003E1DAA" w:rsidRDefault="003E1DAA" w:rsidP="00707D9D">
      <w:pPr>
        <w:spacing w:after="0" w:line="240" w:lineRule="auto"/>
      </w:pPr>
      <w:r>
        <w:separator/>
      </w:r>
    </w:p>
  </w:endnote>
  <w:endnote w:type="continuationSeparator" w:id="0">
    <w:p w14:paraId="5E5754FA" w14:textId="77777777" w:rsidR="003E1DAA" w:rsidRDefault="003E1DAA" w:rsidP="0070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Body)">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612904"/>
      <w:docPartObj>
        <w:docPartGallery w:val="Page Numbers (Bottom of Page)"/>
        <w:docPartUnique/>
      </w:docPartObj>
    </w:sdtPr>
    <w:sdtEndPr>
      <w:rPr>
        <w:color w:val="808080" w:themeColor="background1" w:themeShade="80"/>
        <w:spacing w:val="60"/>
      </w:rPr>
    </w:sdtEndPr>
    <w:sdtContent>
      <w:p w14:paraId="1A732B4C" w14:textId="7F896CA2" w:rsidR="003D580A" w:rsidRPr="007462BA" w:rsidRDefault="003D580A" w:rsidP="00D30326">
        <w:pPr>
          <w:pStyle w:val="Footer"/>
          <w:pBdr>
            <w:top w:val="single" w:sz="4" w:space="1" w:color="D9D9D9" w:themeColor="background1" w:themeShade="D9"/>
          </w:pBdr>
          <w:rPr>
            <w:color w:val="808080" w:themeColor="background1" w:themeShade="80"/>
          </w:rPr>
        </w:pPr>
        <w:r w:rsidRPr="007462BA">
          <w:rPr>
            <w:color w:val="808080" w:themeColor="background1" w:themeShade="80"/>
          </w:rPr>
          <w:t>CAIANDTR Pi</w:t>
        </w:r>
        <w:r w:rsidR="00D30326" w:rsidRPr="007462BA">
          <w:rPr>
            <w:color w:val="808080" w:themeColor="background1" w:themeShade="80"/>
          </w:rPr>
          <w:t>lot &amp; Feasibility Program – 202</w:t>
        </w:r>
        <w:r w:rsidR="00165AA6" w:rsidRPr="007462BA">
          <w:rPr>
            <w:color w:val="808080" w:themeColor="background1" w:themeShade="80"/>
          </w:rPr>
          <w:t>2</w:t>
        </w:r>
        <w:r w:rsidRPr="007462BA">
          <w:rPr>
            <w:color w:val="808080" w:themeColor="background1" w:themeShade="80"/>
          </w:rPr>
          <w:t xml:space="preserve"> R</w:t>
        </w:r>
        <w:r w:rsidR="00D30326" w:rsidRPr="007462BA">
          <w:rPr>
            <w:color w:val="808080" w:themeColor="background1" w:themeShade="80"/>
          </w:rPr>
          <w:t>equest for Applications</w:t>
        </w:r>
        <w:r w:rsidRPr="007462BA">
          <w:rPr>
            <w:color w:val="808080" w:themeColor="background1" w:themeShade="80"/>
          </w:rPr>
          <w:t xml:space="preserve"> </w:t>
        </w:r>
        <w:r w:rsidR="00165AA6" w:rsidRPr="007462BA">
          <w:rPr>
            <w:color w:val="808080" w:themeColor="background1" w:themeShade="80"/>
          </w:rPr>
          <w:t xml:space="preserve">                              </w:t>
        </w:r>
        <w:r w:rsidRPr="007462BA">
          <w:rPr>
            <w:color w:val="808080" w:themeColor="background1" w:themeShade="80"/>
          </w:rPr>
          <w:t xml:space="preserve">                 </w:t>
        </w:r>
        <w:r w:rsidRPr="007462BA">
          <w:rPr>
            <w:color w:val="808080" w:themeColor="background1" w:themeShade="80"/>
          </w:rPr>
          <w:fldChar w:fldCharType="begin"/>
        </w:r>
        <w:r w:rsidRPr="007462BA">
          <w:rPr>
            <w:color w:val="808080" w:themeColor="background1" w:themeShade="80"/>
          </w:rPr>
          <w:instrText xml:space="preserve"> PAGE   \* MERGEFORMAT </w:instrText>
        </w:r>
        <w:r w:rsidRPr="007462BA">
          <w:rPr>
            <w:color w:val="808080" w:themeColor="background1" w:themeShade="80"/>
          </w:rPr>
          <w:fldChar w:fldCharType="separate"/>
        </w:r>
        <w:r w:rsidR="00B77341" w:rsidRPr="007462BA">
          <w:rPr>
            <w:noProof/>
            <w:color w:val="808080" w:themeColor="background1" w:themeShade="80"/>
          </w:rPr>
          <w:t>4</w:t>
        </w:r>
        <w:r w:rsidRPr="007462BA">
          <w:rPr>
            <w:noProof/>
            <w:color w:val="808080" w:themeColor="background1" w:themeShade="80"/>
          </w:rPr>
          <w:fldChar w:fldCharType="end"/>
        </w:r>
        <w:r w:rsidRPr="007462BA">
          <w:rPr>
            <w:color w:val="808080" w:themeColor="background1" w:themeShade="80"/>
          </w:rPr>
          <w:t xml:space="preserve"> | </w:t>
        </w:r>
        <w:r w:rsidRPr="007462BA">
          <w:rPr>
            <w:color w:val="808080" w:themeColor="background1" w:themeShade="80"/>
            <w:spacing w:val="60"/>
          </w:rPr>
          <w:t>Page</w:t>
        </w:r>
      </w:p>
    </w:sdtContent>
  </w:sdt>
  <w:p w14:paraId="4F50BC14" w14:textId="77777777" w:rsidR="003D580A" w:rsidRDefault="003D5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B72A" w14:textId="77777777" w:rsidR="003E1DAA" w:rsidRDefault="003E1DAA" w:rsidP="00707D9D">
      <w:pPr>
        <w:spacing w:after="0" w:line="240" w:lineRule="auto"/>
      </w:pPr>
      <w:r>
        <w:separator/>
      </w:r>
    </w:p>
  </w:footnote>
  <w:footnote w:type="continuationSeparator" w:id="0">
    <w:p w14:paraId="734CF20B" w14:textId="77777777" w:rsidR="003E1DAA" w:rsidRDefault="003E1DAA" w:rsidP="00707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646E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0AF2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B4DF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982F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5A8E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608C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DEE9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A8B5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903D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8AB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D1D22"/>
    <w:multiLevelType w:val="hybridMultilevel"/>
    <w:tmpl w:val="734C8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C00032"/>
    <w:multiLevelType w:val="hybridMultilevel"/>
    <w:tmpl w:val="667871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048A5C49"/>
    <w:multiLevelType w:val="multilevel"/>
    <w:tmpl w:val="3582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EA0E48"/>
    <w:multiLevelType w:val="hybridMultilevel"/>
    <w:tmpl w:val="4674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4F41BF"/>
    <w:multiLevelType w:val="hybridMultilevel"/>
    <w:tmpl w:val="1258084C"/>
    <w:lvl w:ilvl="0" w:tplc="0D3AC348">
      <w:start w:val="1"/>
      <w:numFmt w:val="bullet"/>
      <w:lvlText w:val=""/>
      <w:lvlJc w:val="left"/>
      <w:pPr>
        <w:ind w:left="720" w:hanging="360"/>
      </w:pPr>
      <w:rPr>
        <w:rFonts w:ascii="Symbol" w:hAnsi="Symbol" w:hint="default"/>
        <w:color w:val="365F91" w:themeColor="accent1" w:themeShade="BF"/>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3F6226"/>
    <w:multiLevelType w:val="hybridMultilevel"/>
    <w:tmpl w:val="39A0F91A"/>
    <w:lvl w:ilvl="0" w:tplc="7A3A6F74">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35465F"/>
    <w:multiLevelType w:val="hybridMultilevel"/>
    <w:tmpl w:val="DDC6924A"/>
    <w:lvl w:ilvl="0" w:tplc="5694C2A6">
      <w:start w:val="1"/>
      <w:numFmt w:val="upperRoman"/>
      <w:lvlText w:val="%1."/>
      <w:lvlJc w:val="left"/>
      <w:pPr>
        <w:ind w:left="801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6F40C8"/>
    <w:multiLevelType w:val="hybridMultilevel"/>
    <w:tmpl w:val="15F49EA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261F3725"/>
    <w:multiLevelType w:val="singleLevel"/>
    <w:tmpl w:val="98E62142"/>
    <w:lvl w:ilvl="0">
      <w:start w:val="1"/>
      <w:numFmt w:val="upperLetter"/>
      <w:lvlText w:val="%1."/>
      <w:legacy w:legacy="1" w:legacySpace="120" w:legacyIndent="360"/>
      <w:lvlJc w:val="left"/>
      <w:pPr>
        <w:ind w:left="720" w:hanging="360"/>
      </w:pPr>
    </w:lvl>
  </w:abstractNum>
  <w:abstractNum w:abstractNumId="19" w15:restartNumberingAfterBreak="0">
    <w:nsid w:val="2E0523BF"/>
    <w:multiLevelType w:val="hybridMultilevel"/>
    <w:tmpl w:val="09FAF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64730"/>
    <w:multiLevelType w:val="hybridMultilevel"/>
    <w:tmpl w:val="7734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B0A16"/>
    <w:multiLevelType w:val="hybridMultilevel"/>
    <w:tmpl w:val="FDF09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4022D6"/>
    <w:multiLevelType w:val="hybridMultilevel"/>
    <w:tmpl w:val="5ECE9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5A06B0"/>
    <w:multiLevelType w:val="hybridMultilevel"/>
    <w:tmpl w:val="88A6E434"/>
    <w:lvl w:ilvl="0" w:tplc="6ADE2E10">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306010"/>
    <w:multiLevelType w:val="singleLevel"/>
    <w:tmpl w:val="98E62142"/>
    <w:lvl w:ilvl="0">
      <w:start w:val="1"/>
      <w:numFmt w:val="upperLetter"/>
      <w:lvlText w:val="%1."/>
      <w:legacy w:legacy="1" w:legacySpace="120" w:legacyIndent="360"/>
      <w:lvlJc w:val="left"/>
      <w:pPr>
        <w:ind w:left="720" w:hanging="360"/>
      </w:pPr>
    </w:lvl>
  </w:abstractNum>
  <w:abstractNum w:abstractNumId="25" w15:restartNumberingAfterBreak="0">
    <w:nsid w:val="3E160C1D"/>
    <w:multiLevelType w:val="hybridMultilevel"/>
    <w:tmpl w:val="C0BA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B85297"/>
    <w:multiLevelType w:val="hybridMultilevel"/>
    <w:tmpl w:val="722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E067F"/>
    <w:multiLevelType w:val="hybridMultilevel"/>
    <w:tmpl w:val="EFAE9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13B4602"/>
    <w:multiLevelType w:val="singleLevel"/>
    <w:tmpl w:val="98E62142"/>
    <w:lvl w:ilvl="0">
      <w:start w:val="1"/>
      <w:numFmt w:val="upperLetter"/>
      <w:lvlText w:val="%1."/>
      <w:legacy w:legacy="1" w:legacySpace="120" w:legacyIndent="360"/>
      <w:lvlJc w:val="left"/>
      <w:pPr>
        <w:ind w:left="720" w:hanging="360"/>
      </w:pPr>
    </w:lvl>
  </w:abstractNum>
  <w:abstractNum w:abstractNumId="29" w15:restartNumberingAfterBreak="0">
    <w:nsid w:val="42115B43"/>
    <w:multiLevelType w:val="hybridMultilevel"/>
    <w:tmpl w:val="A39E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531304"/>
    <w:multiLevelType w:val="hybridMultilevel"/>
    <w:tmpl w:val="51FECD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4BDE5128"/>
    <w:multiLevelType w:val="hybridMultilevel"/>
    <w:tmpl w:val="6B52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6B6383"/>
    <w:multiLevelType w:val="hybridMultilevel"/>
    <w:tmpl w:val="D04C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B00514"/>
    <w:multiLevelType w:val="hybridMultilevel"/>
    <w:tmpl w:val="1D40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A7860"/>
    <w:multiLevelType w:val="hybridMultilevel"/>
    <w:tmpl w:val="BF22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404C1"/>
    <w:multiLevelType w:val="hybridMultilevel"/>
    <w:tmpl w:val="2C24EFDC"/>
    <w:lvl w:ilvl="0" w:tplc="0D3AC348">
      <w:start w:val="1"/>
      <w:numFmt w:val="bullet"/>
      <w:lvlText w:val=""/>
      <w:lvlJc w:val="left"/>
      <w:pPr>
        <w:ind w:left="720" w:hanging="360"/>
      </w:pPr>
      <w:rPr>
        <w:rFonts w:ascii="Symbol" w:hAnsi="Symbol" w:hint="default"/>
        <w:color w:val="365F91" w:themeColor="accent1" w:themeShade="BF"/>
        <w:sz w:val="24"/>
      </w:rPr>
    </w:lvl>
    <w:lvl w:ilvl="1" w:tplc="0D003F88">
      <w:start w:val="1"/>
      <w:numFmt w:val="bullet"/>
      <w:lvlText w:val="o"/>
      <w:lvlJc w:val="left"/>
      <w:pPr>
        <w:ind w:left="1440" w:hanging="360"/>
      </w:pPr>
      <w:rPr>
        <w:rFonts w:ascii="Courier New" w:hAnsi="Courier New" w:hint="default"/>
        <w:color w:val="365F91"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F92132"/>
    <w:multiLevelType w:val="hybridMultilevel"/>
    <w:tmpl w:val="7A42B47E"/>
    <w:lvl w:ilvl="0" w:tplc="0D003F88">
      <w:start w:val="1"/>
      <w:numFmt w:val="bullet"/>
      <w:lvlText w:val="o"/>
      <w:lvlJc w:val="left"/>
      <w:pPr>
        <w:ind w:left="360" w:hanging="360"/>
      </w:pPr>
      <w:rPr>
        <w:rFonts w:ascii="Courier New" w:hAnsi="Courier New" w:hint="default"/>
        <w:color w:val="365F91" w:themeColor="accent1" w:themeShade="BF"/>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15:restartNumberingAfterBreak="0">
    <w:nsid w:val="68F01374"/>
    <w:multiLevelType w:val="hybridMultilevel"/>
    <w:tmpl w:val="7BA2599E"/>
    <w:lvl w:ilvl="0" w:tplc="B51C7EA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4B5D2E"/>
    <w:multiLevelType w:val="singleLevel"/>
    <w:tmpl w:val="98E62142"/>
    <w:lvl w:ilvl="0">
      <w:start w:val="1"/>
      <w:numFmt w:val="upperLetter"/>
      <w:lvlText w:val="%1."/>
      <w:legacy w:legacy="1" w:legacySpace="120" w:legacyIndent="360"/>
      <w:lvlJc w:val="left"/>
      <w:pPr>
        <w:ind w:left="720" w:hanging="360"/>
      </w:pPr>
    </w:lvl>
  </w:abstractNum>
  <w:abstractNum w:abstractNumId="39" w15:restartNumberingAfterBreak="0">
    <w:nsid w:val="70A241C8"/>
    <w:multiLevelType w:val="hybridMultilevel"/>
    <w:tmpl w:val="EA9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5A3F77"/>
    <w:multiLevelType w:val="hybridMultilevel"/>
    <w:tmpl w:val="024C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541F1"/>
    <w:multiLevelType w:val="hybridMultilevel"/>
    <w:tmpl w:val="0DBC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D0DBA"/>
    <w:multiLevelType w:val="hybridMultilevel"/>
    <w:tmpl w:val="8CBA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26C1C"/>
    <w:multiLevelType w:val="singleLevel"/>
    <w:tmpl w:val="98E62142"/>
    <w:lvl w:ilvl="0">
      <w:start w:val="1"/>
      <w:numFmt w:val="upperLetter"/>
      <w:lvlText w:val="%1."/>
      <w:legacy w:legacy="1" w:legacySpace="120" w:legacyIndent="360"/>
      <w:lvlJc w:val="left"/>
      <w:pPr>
        <w:ind w:left="720" w:hanging="360"/>
      </w:pPr>
    </w:lvl>
  </w:abstractNum>
  <w:num w:numId="1" w16cid:durableId="1991521439">
    <w:abstractNumId w:val="16"/>
  </w:num>
  <w:num w:numId="2" w16cid:durableId="444617764">
    <w:abstractNumId w:val="10"/>
  </w:num>
  <w:num w:numId="3" w16cid:durableId="1084188683">
    <w:abstractNumId w:val="21"/>
  </w:num>
  <w:num w:numId="4" w16cid:durableId="1582718344">
    <w:abstractNumId w:val="39"/>
  </w:num>
  <w:num w:numId="5" w16cid:durableId="1378972167">
    <w:abstractNumId w:val="32"/>
  </w:num>
  <w:num w:numId="6" w16cid:durableId="1641230144">
    <w:abstractNumId w:val="13"/>
  </w:num>
  <w:num w:numId="7" w16cid:durableId="1927763195">
    <w:abstractNumId w:val="17"/>
  </w:num>
  <w:num w:numId="8" w16cid:durableId="1944723587">
    <w:abstractNumId w:val="9"/>
  </w:num>
  <w:num w:numId="9" w16cid:durableId="1107699587">
    <w:abstractNumId w:val="7"/>
  </w:num>
  <w:num w:numId="10" w16cid:durableId="1614246646">
    <w:abstractNumId w:val="6"/>
  </w:num>
  <w:num w:numId="11" w16cid:durableId="850146569">
    <w:abstractNumId w:val="5"/>
  </w:num>
  <w:num w:numId="12" w16cid:durableId="1101758283">
    <w:abstractNumId w:val="4"/>
  </w:num>
  <w:num w:numId="13" w16cid:durableId="818039438">
    <w:abstractNumId w:val="8"/>
  </w:num>
  <w:num w:numId="14" w16cid:durableId="1261522838">
    <w:abstractNumId w:val="3"/>
  </w:num>
  <w:num w:numId="15" w16cid:durableId="2067341185">
    <w:abstractNumId w:val="2"/>
  </w:num>
  <w:num w:numId="16" w16cid:durableId="528445941">
    <w:abstractNumId w:val="1"/>
  </w:num>
  <w:num w:numId="17" w16cid:durableId="1413814313">
    <w:abstractNumId w:val="0"/>
  </w:num>
  <w:num w:numId="18" w16cid:durableId="673142259">
    <w:abstractNumId w:val="29"/>
  </w:num>
  <w:num w:numId="19" w16cid:durableId="1193571445">
    <w:abstractNumId w:val="12"/>
  </w:num>
  <w:num w:numId="20" w16cid:durableId="1332637854">
    <w:abstractNumId w:val="31"/>
  </w:num>
  <w:num w:numId="21" w16cid:durableId="268585269">
    <w:abstractNumId w:val="33"/>
  </w:num>
  <w:num w:numId="22" w16cid:durableId="530071954">
    <w:abstractNumId w:val="20"/>
  </w:num>
  <w:num w:numId="23" w16cid:durableId="525405619">
    <w:abstractNumId w:val="28"/>
    <w:lvlOverride w:ilvl="0">
      <w:startOverride w:val="1"/>
    </w:lvlOverride>
  </w:num>
  <w:num w:numId="24" w16cid:durableId="559026461">
    <w:abstractNumId w:val="43"/>
  </w:num>
  <w:num w:numId="25" w16cid:durableId="2103141867">
    <w:abstractNumId w:val="38"/>
  </w:num>
  <w:num w:numId="26" w16cid:durableId="1646542253">
    <w:abstractNumId w:val="27"/>
  </w:num>
  <w:num w:numId="27" w16cid:durableId="1635020015">
    <w:abstractNumId w:val="24"/>
  </w:num>
  <w:num w:numId="28" w16cid:durableId="1399403989">
    <w:abstractNumId w:val="40"/>
  </w:num>
  <w:num w:numId="29" w16cid:durableId="347948138">
    <w:abstractNumId w:val="18"/>
  </w:num>
  <w:num w:numId="30" w16cid:durableId="1046028672">
    <w:abstractNumId w:val="22"/>
  </w:num>
  <w:num w:numId="31" w16cid:durableId="1621499550">
    <w:abstractNumId w:val="25"/>
  </w:num>
  <w:num w:numId="32" w16cid:durableId="1163206068">
    <w:abstractNumId w:val="19"/>
  </w:num>
  <w:num w:numId="33" w16cid:durableId="1396506821">
    <w:abstractNumId w:val="34"/>
  </w:num>
  <w:num w:numId="34" w16cid:durableId="379788931">
    <w:abstractNumId w:val="41"/>
  </w:num>
  <w:num w:numId="35" w16cid:durableId="1274553745">
    <w:abstractNumId w:val="37"/>
  </w:num>
  <w:num w:numId="36" w16cid:durableId="332269785">
    <w:abstractNumId w:val="15"/>
  </w:num>
  <w:num w:numId="37" w16cid:durableId="59250983">
    <w:abstractNumId w:val="11"/>
  </w:num>
  <w:num w:numId="38" w16cid:durableId="1022051700">
    <w:abstractNumId w:val="30"/>
  </w:num>
  <w:num w:numId="39" w16cid:durableId="1282223885">
    <w:abstractNumId w:val="26"/>
  </w:num>
  <w:num w:numId="40" w16cid:durableId="1681932217">
    <w:abstractNumId w:val="42"/>
  </w:num>
  <w:num w:numId="41" w16cid:durableId="614603365">
    <w:abstractNumId w:val="14"/>
  </w:num>
  <w:num w:numId="42" w16cid:durableId="1160656241">
    <w:abstractNumId w:val="35"/>
  </w:num>
  <w:num w:numId="43" w16cid:durableId="945889749">
    <w:abstractNumId w:val="36"/>
  </w:num>
  <w:num w:numId="44" w16cid:durableId="26145470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0MzU1NDAyMjEyNTRW0lEKTi0uzszPAykwMq4FAM0oy8ktAAAA"/>
  </w:docVars>
  <w:rsids>
    <w:rsidRoot w:val="005674FD"/>
    <w:rsid w:val="0000692F"/>
    <w:rsid w:val="0001535E"/>
    <w:rsid w:val="000228A4"/>
    <w:rsid w:val="00024F8F"/>
    <w:rsid w:val="000259F2"/>
    <w:rsid w:val="00037356"/>
    <w:rsid w:val="000405BC"/>
    <w:rsid w:val="00051FFC"/>
    <w:rsid w:val="00065390"/>
    <w:rsid w:val="0007033F"/>
    <w:rsid w:val="00073B9D"/>
    <w:rsid w:val="000776B5"/>
    <w:rsid w:val="00096E0F"/>
    <w:rsid w:val="000A0505"/>
    <w:rsid w:val="000A2F66"/>
    <w:rsid w:val="000A61A7"/>
    <w:rsid w:val="000B0322"/>
    <w:rsid w:val="000C3196"/>
    <w:rsid w:val="000D5911"/>
    <w:rsid w:val="000D5A57"/>
    <w:rsid w:val="000F4662"/>
    <w:rsid w:val="001047FC"/>
    <w:rsid w:val="00112083"/>
    <w:rsid w:val="001230E6"/>
    <w:rsid w:val="00127C16"/>
    <w:rsid w:val="00131774"/>
    <w:rsid w:val="001403E3"/>
    <w:rsid w:val="001647FC"/>
    <w:rsid w:val="00165AA6"/>
    <w:rsid w:val="00166122"/>
    <w:rsid w:val="00172E97"/>
    <w:rsid w:val="00177FB5"/>
    <w:rsid w:val="0019083B"/>
    <w:rsid w:val="001A6643"/>
    <w:rsid w:val="001A7C63"/>
    <w:rsid w:val="001B6209"/>
    <w:rsid w:val="001D18DC"/>
    <w:rsid w:val="001E4C5A"/>
    <w:rsid w:val="001F2253"/>
    <w:rsid w:val="001F3666"/>
    <w:rsid w:val="00200016"/>
    <w:rsid w:val="0021682E"/>
    <w:rsid w:val="00221974"/>
    <w:rsid w:val="00222580"/>
    <w:rsid w:val="00222F30"/>
    <w:rsid w:val="00224633"/>
    <w:rsid w:val="0024795E"/>
    <w:rsid w:val="0026467F"/>
    <w:rsid w:val="00272DA5"/>
    <w:rsid w:val="00286B42"/>
    <w:rsid w:val="00293EFA"/>
    <w:rsid w:val="00297CE2"/>
    <w:rsid w:val="002A3961"/>
    <w:rsid w:val="002A4D45"/>
    <w:rsid w:val="002B436F"/>
    <w:rsid w:val="002C5ED4"/>
    <w:rsid w:val="002D76FD"/>
    <w:rsid w:val="002E01C6"/>
    <w:rsid w:val="002E499F"/>
    <w:rsid w:val="002F1630"/>
    <w:rsid w:val="002F1E7E"/>
    <w:rsid w:val="002F2090"/>
    <w:rsid w:val="002F4BC3"/>
    <w:rsid w:val="00300B95"/>
    <w:rsid w:val="00305C41"/>
    <w:rsid w:val="003239CD"/>
    <w:rsid w:val="00327B1A"/>
    <w:rsid w:val="00331AC2"/>
    <w:rsid w:val="00335689"/>
    <w:rsid w:val="003360C7"/>
    <w:rsid w:val="0033742E"/>
    <w:rsid w:val="003377D6"/>
    <w:rsid w:val="0033792D"/>
    <w:rsid w:val="003525F2"/>
    <w:rsid w:val="00353D69"/>
    <w:rsid w:val="0035590E"/>
    <w:rsid w:val="003572BF"/>
    <w:rsid w:val="00364E9D"/>
    <w:rsid w:val="00383F04"/>
    <w:rsid w:val="003A0A04"/>
    <w:rsid w:val="003A21D8"/>
    <w:rsid w:val="003A41AA"/>
    <w:rsid w:val="003B13EF"/>
    <w:rsid w:val="003B4B65"/>
    <w:rsid w:val="003C17B4"/>
    <w:rsid w:val="003D580A"/>
    <w:rsid w:val="003D6663"/>
    <w:rsid w:val="003E1DAA"/>
    <w:rsid w:val="003F3DFB"/>
    <w:rsid w:val="003F4C4D"/>
    <w:rsid w:val="004055F4"/>
    <w:rsid w:val="00410568"/>
    <w:rsid w:val="00422A5D"/>
    <w:rsid w:val="00432D5F"/>
    <w:rsid w:val="004361F5"/>
    <w:rsid w:val="00471616"/>
    <w:rsid w:val="00475323"/>
    <w:rsid w:val="004862F4"/>
    <w:rsid w:val="00490E45"/>
    <w:rsid w:val="004B5EB1"/>
    <w:rsid w:val="004F0CE0"/>
    <w:rsid w:val="004F3162"/>
    <w:rsid w:val="004F4868"/>
    <w:rsid w:val="00516811"/>
    <w:rsid w:val="00542AF1"/>
    <w:rsid w:val="00544A14"/>
    <w:rsid w:val="0055068B"/>
    <w:rsid w:val="00552B54"/>
    <w:rsid w:val="00553A47"/>
    <w:rsid w:val="00565B9D"/>
    <w:rsid w:val="005674FD"/>
    <w:rsid w:val="005721F7"/>
    <w:rsid w:val="00572DD5"/>
    <w:rsid w:val="00593C08"/>
    <w:rsid w:val="00597D3F"/>
    <w:rsid w:val="005A5A6F"/>
    <w:rsid w:val="005B1813"/>
    <w:rsid w:val="005B3CCA"/>
    <w:rsid w:val="005C10E3"/>
    <w:rsid w:val="005C236D"/>
    <w:rsid w:val="005D23EF"/>
    <w:rsid w:val="005E62E3"/>
    <w:rsid w:val="005F0DBE"/>
    <w:rsid w:val="005F7CEB"/>
    <w:rsid w:val="006077C6"/>
    <w:rsid w:val="00607CD4"/>
    <w:rsid w:val="00613ABB"/>
    <w:rsid w:val="00624D1A"/>
    <w:rsid w:val="00654F11"/>
    <w:rsid w:val="00655A01"/>
    <w:rsid w:val="00667D90"/>
    <w:rsid w:val="006A1A57"/>
    <w:rsid w:val="006B28F8"/>
    <w:rsid w:val="006B3365"/>
    <w:rsid w:val="006D07A6"/>
    <w:rsid w:val="006E1EE6"/>
    <w:rsid w:val="006F00B9"/>
    <w:rsid w:val="006F4D88"/>
    <w:rsid w:val="00706485"/>
    <w:rsid w:val="00706A7B"/>
    <w:rsid w:val="00707D9D"/>
    <w:rsid w:val="007215B2"/>
    <w:rsid w:val="00722024"/>
    <w:rsid w:val="007224DF"/>
    <w:rsid w:val="0073347B"/>
    <w:rsid w:val="00740C34"/>
    <w:rsid w:val="007462BA"/>
    <w:rsid w:val="007507C4"/>
    <w:rsid w:val="00752480"/>
    <w:rsid w:val="00757AE3"/>
    <w:rsid w:val="007634C3"/>
    <w:rsid w:val="00771827"/>
    <w:rsid w:val="00784951"/>
    <w:rsid w:val="007945A2"/>
    <w:rsid w:val="00795DF3"/>
    <w:rsid w:val="007B4EFC"/>
    <w:rsid w:val="007C0795"/>
    <w:rsid w:val="007C3A88"/>
    <w:rsid w:val="007C5E85"/>
    <w:rsid w:val="007D3542"/>
    <w:rsid w:val="007E018D"/>
    <w:rsid w:val="007E6BCA"/>
    <w:rsid w:val="00804A18"/>
    <w:rsid w:val="008113C8"/>
    <w:rsid w:val="008270D2"/>
    <w:rsid w:val="0082762A"/>
    <w:rsid w:val="0085250C"/>
    <w:rsid w:val="00855D75"/>
    <w:rsid w:val="00863B0C"/>
    <w:rsid w:val="00885CFD"/>
    <w:rsid w:val="00894A4D"/>
    <w:rsid w:val="008A0C40"/>
    <w:rsid w:val="008B7506"/>
    <w:rsid w:val="008C17DE"/>
    <w:rsid w:val="008C5D4B"/>
    <w:rsid w:val="008D018B"/>
    <w:rsid w:val="009079E6"/>
    <w:rsid w:val="00911C49"/>
    <w:rsid w:val="009245A1"/>
    <w:rsid w:val="00930887"/>
    <w:rsid w:val="00932F48"/>
    <w:rsid w:val="009822BB"/>
    <w:rsid w:val="00986A3F"/>
    <w:rsid w:val="00994990"/>
    <w:rsid w:val="009C28C9"/>
    <w:rsid w:val="009D6A47"/>
    <w:rsid w:val="009D7973"/>
    <w:rsid w:val="009E2D36"/>
    <w:rsid w:val="009E5CE6"/>
    <w:rsid w:val="009F7DC8"/>
    <w:rsid w:val="00A14F70"/>
    <w:rsid w:val="00A3228C"/>
    <w:rsid w:val="00A441FA"/>
    <w:rsid w:val="00A50C92"/>
    <w:rsid w:val="00A53921"/>
    <w:rsid w:val="00A54278"/>
    <w:rsid w:val="00A62CF6"/>
    <w:rsid w:val="00A8011C"/>
    <w:rsid w:val="00A81A20"/>
    <w:rsid w:val="00A8230F"/>
    <w:rsid w:val="00A923E7"/>
    <w:rsid w:val="00AA35CC"/>
    <w:rsid w:val="00AC5BAE"/>
    <w:rsid w:val="00AC7C65"/>
    <w:rsid w:val="00AD7F5B"/>
    <w:rsid w:val="00AF12D6"/>
    <w:rsid w:val="00B04606"/>
    <w:rsid w:val="00B06522"/>
    <w:rsid w:val="00B06D16"/>
    <w:rsid w:val="00B07B80"/>
    <w:rsid w:val="00B1115C"/>
    <w:rsid w:val="00B1396F"/>
    <w:rsid w:val="00B1635E"/>
    <w:rsid w:val="00B234BB"/>
    <w:rsid w:val="00B261CC"/>
    <w:rsid w:val="00B26555"/>
    <w:rsid w:val="00B5430A"/>
    <w:rsid w:val="00B56C9D"/>
    <w:rsid w:val="00B66102"/>
    <w:rsid w:val="00B7083B"/>
    <w:rsid w:val="00B77341"/>
    <w:rsid w:val="00B82211"/>
    <w:rsid w:val="00B86D38"/>
    <w:rsid w:val="00BD0D2F"/>
    <w:rsid w:val="00BE2F5E"/>
    <w:rsid w:val="00BE61CC"/>
    <w:rsid w:val="00BE6670"/>
    <w:rsid w:val="00C04EB3"/>
    <w:rsid w:val="00C12829"/>
    <w:rsid w:val="00C14731"/>
    <w:rsid w:val="00C15488"/>
    <w:rsid w:val="00C21A62"/>
    <w:rsid w:val="00C35377"/>
    <w:rsid w:val="00C558FD"/>
    <w:rsid w:val="00C657BB"/>
    <w:rsid w:val="00C65D27"/>
    <w:rsid w:val="00C7181D"/>
    <w:rsid w:val="00C77E5A"/>
    <w:rsid w:val="00C80474"/>
    <w:rsid w:val="00C93D84"/>
    <w:rsid w:val="00CA1C61"/>
    <w:rsid w:val="00CB339E"/>
    <w:rsid w:val="00CB6224"/>
    <w:rsid w:val="00CC4990"/>
    <w:rsid w:val="00CD3F1E"/>
    <w:rsid w:val="00CE23AB"/>
    <w:rsid w:val="00CF5067"/>
    <w:rsid w:val="00D01906"/>
    <w:rsid w:val="00D10637"/>
    <w:rsid w:val="00D23FA4"/>
    <w:rsid w:val="00D30326"/>
    <w:rsid w:val="00D31179"/>
    <w:rsid w:val="00D363FD"/>
    <w:rsid w:val="00D465D7"/>
    <w:rsid w:val="00D62796"/>
    <w:rsid w:val="00D77313"/>
    <w:rsid w:val="00D82148"/>
    <w:rsid w:val="00D84C35"/>
    <w:rsid w:val="00DB6C81"/>
    <w:rsid w:val="00DD65F2"/>
    <w:rsid w:val="00DF5F79"/>
    <w:rsid w:val="00DF682F"/>
    <w:rsid w:val="00E055A2"/>
    <w:rsid w:val="00E11DCD"/>
    <w:rsid w:val="00E12C42"/>
    <w:rsid w:val="00E26C2C"/>
    <w:rsid w:val="00E32E5B"/>
    <w:rsid w:val="00E35432"/>
    <w:rsid w:val="00E367D7"/>
    <w:rsid w:val="00E40AC8"/>
    <w:rsid w:val="00E449C2"/>
    <w:rsid w:val="00E65886"/>
    <w:rsid w:val="00E96E29"/>
    <w:rsid w:val="00EB14E4"/>
    <w:rsid w:val="00EC6D33"/>
    <w:rsid w:val="00EE2EC3"/>
    <w:rsid w:val="00EF2439"/>
    <w:rsid w:val="00EF388A"/>
    <w:rsid w:val="00F1110E"/>
    <w:rsid w:val="00F26C69"/>
    <w:rsid w:val="00F41CD0"/>
    <w:rsid w:val="00F43B9E"/>
    <w:rsid w:val="00F4407B"/>
    <w:rsid w:val="00F5793C"/>
    <w:rsid w:val="00F656EF"/>
    <w:rsid w:val="00F70275"/>
    <w:rsid w:val="00F771EF"/>
    <w:rsid w:val="00F80636"/>
    <w:rsid w:val="00F822CC"/>
    <w:rsid w:val="00F87879"/>
    <w:rsid w:val="00F90A2C"/>
    <w:rsid w:val="00F934F2"/>
    <w:rsid w:val="00F93A75"/>
    <w:rsid w:val="00FB2B22"/>
    <w:rsid w:val="00FC1F09"/>
    <w:rsid w:val="00FC6EBD"/>
    <w:rsid w:val="00FD518E"/>
    <w:rsid w:val="00FD6E73"/>
    <w:rsid w:val="00FF3434"/>
    <w:rsid w:val="00FF5312"/>
    <w:rsid w:val="00FF6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7F1E2E"/>
  <w15:docId w15:val="{57ABD0CE-4A0A-4C04-A1A2-FDDB3155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A5D"/>
  </w:style>
  <w:style w:type="paragraph" w:styleId="Heading1">
    <w:name w:val="heading 1"/>
    <w:basedOn w:val="Normal"/>
    <w:next w:val="Normal"/>
    <w:link w:val="Heading1Char"/>
    <w:uiPriority w:val="9"/>
    <w:qFormat/>
    <w:rsid w:val="000D59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C5D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A3228C"/>
    <w:pPr>
      <w:keepNext/>
      <w:tabs>
        <w:tab w:val="right" w:pos="5377"/>
      </w:tabs>
      <w:overflowPunct w:val="0"/>
      <w:autoSpaceDE w:val="0"/>
      <w:autoSpaceDN w:val="0"/>
      <w:adjustRightInd w:val="0"/>
      <w:spacing w:after="0" w:line="240" w:lineRule="auto"/>
      <w:ind w:right="-18"/>
      <w:jc w:val="both"/>
      <w:outlineLvl w:val="3"/>
    </w:pPr>
    <w:rPr>
      <w:rFonts w:ascii="Times" w:eastAsia="Times New Roman"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4FD"/>
    <w:pPr>
      <w:ind w:left="720"/>
      <w:contextualSpacing/>
    </w:pPr>
  </w:style>
  <w:style w:type="character" w:styleId="CommentReference">
    <w:name w:val="annotation reference"/>
    <w:basedOn w:val="DefaultParagraphFont"/>
    <w:uiPriority w:val="99"/>
    <w:semiHidden/>
    <w:unhideWhenUsed/>
    <w:rsid w:val="006A1A57"/>
    <w:rPr>
      <w:sz w:val="16"/>
      <w:szCs w:val="16"/>
    </w:rPr>
  </w:style>
  <w:style w:type="paragraph" w:styleId="CommentText">
    <w:name w:val="annotation text"/>
    <w:basedOn w:val="Normal"/>
    <w:link w:val="CommentTextChar"/>
    <w:uiPriority w:val="99"/>
    <w:unhideWhenUsed/>
    <w:rsid w:val="006A1A57"/>
    <w:pPr>
      <w:spacing w:line="240" w:lineRule="auto"/>
    </w:pPr>
    <w:rPr>
      <w:sz w:val="20"/>
      <w:szCs w:val="20"/>
    </w:rPr>
  </w:style>
  <w:style w:type="character" w:customStyle="1" w:styleId="CommentTextChar">
    <w:name w:val="Comment Text Char"/>
    <w:basedOn w:val="DefaultParagraphFont"/>
    <w:link w:val="CommentText"/>
    <w:uiPriority w:val="99"/>
    <w:rsid w:val="006A1A57"/>
    <w:rPr>
      <w:sz w:val="20"/>
      <w:szCs w:val="20"/>
    </w:rPr>
  </w:style>
  <w:style w:type="paragraph" w:styleId="CommentSubject">
    <w:name w:val="annotation subject"/>
    <w:basedOn w:val="CommentText"/>
    <w:next w:val="CommentText"/>
    <w:link w:val="CommentSubjectChar"/>
    <w:uiPriority w:val="99"/>
    <w:semiHidden/>
    <w:unhideWhenUsed/>
    <w:rsid w:val="006A1A57"/>
    <w:rPr>
      <w:b/>
      <w:bCs/>
    </w:rPr>
  </w:style>
  <w:style w:type="character" w:customStyle="1" w:styleId="CommentSubjectChar">
    <w:name w:val="Comment Subject Char"/>
    <w:basedOn w:val="CommentTextChar"/>
    <w:link w:val="CommentSubject"/>
    <w:uiPriority w:val="99"/>
    <w:semiHidden/>
    <w:rsid w:val="006A1A57"/>
    <w:rPr>
      <w:b/>
      <w:bCs/>
      <w:sz w:val="20"/>
      <w:szCs w:val="20"/>
    </w:rPr>
  </w:style>
  <w:style w:type="paragraph" w:styleId="BalloonText">
    <w:name w:val="Balloon Text"/>
    <w:basedOn w:val="Normal"/>
    <w:link w:val="BalloonTextChar"/>
    <w:uiPriority w:val="99"/>
    <w:semiHidden/>
    <w:unhideWhenUsed/>
    <w:rsid w:val="006A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57"/>
    <w:rPr>
      <w:rFonts w:ascii="Tahoma" w:hAnsi="Tahoma" w:cs="Tahoma"/>
      <w:sz w:val="16"/>
      <w:szCs w:val="16"/>
    </w:rPr>
  </w:style>
  <w:style w:type="character" w:styleId="Hyperlink">
    <w:name w:val="Hyperlink"/>
    <w:basedOn w:val="DefaultParagraphFont"/>
    <w:uiPriority w:val="99"/>
    <w:unhideWhenUsed/>
    <w:rsid w:val="006A1A57"/>
    <w:rPr>
      <w:color w:val="0000FF" w:themeColor="hyperlink"/>
      <w:u w:val="single"/>
    </w:rPr>
  </w:style>
  <w:style w:type="character" w:styleId="FollowedHyperlink">
    <w:name w:val="FollowedHyperlink"/>
    <w:basedOn w:val="DefaultParagraphFont"/>
    <w:uiPriority w:val="99"/>
    <w:unhideWhenUsed/>
    <w:rsid w:val="00752480"/>
    <w:rPr>
      <w:color w:val="0070C0"/>
      <w:u w:val="none"/>
    </w:rPr>
  </w:style>
  <w:style w:type="paragraph" w:customStyle="1" w:styleId="Default">
    <w:name w:val="Default"/>
    <w:rsid w:val="00FD518E"/>
    <w:pPr>
      <w:autoSpaceDE w:val="0"/>
      <w:autoSpaceDN w:val="0"/>
      <w:adjustRightInd w:val="0"/>
      <w:spacing w:after="0" w:line="240" w:lineRule="auto"/>
    </w:pPr>
    <w:rPr>
      <w:rFonts w:ascii="Arial" w:hAnsi="Arial" w:cs="Arial"/>
      <w:color w:val="000000"/>
      <w:sz w:val="24"/>
      <w:szCs w:val="24"/>
    </w:rPr>
  </w:style>
  <w:style w:type="character" w:customStyle="1" w:styleId="Mention1">
    <w:name w:val="Mention1"/>
    <w:basedOn w:val="DefaultParagraphFont"/>
    <w:uiPriority w:val="99"/>
    <w:semiHidden/>
    <w:unhideWhenUsed/>
    <w:rsid w:val="00752480"/>
    <w:rPr>
      <w:color w:val="2B579A"/>
      <w:shd w:val="clear" w:color="auto" w:fill="E6E6E6"/>
    </w:rPr>
  </w:style>
  <w:style w:type="paragraph" w:customStyle="1" w:styleId="FollowedHyperlinkAGB">
    <w:name w:val="FollowedHyperlinkAGB"/>
    <w:basedOn w:val="Normal"/>
    <w:link w:val="FollowedHyperlinkAGBChar"/>
    <w:qFormat/>
    <w:rsid w:val="00AA35CC"/>
    <w:pPr>
      <w:spacing w:after="0" w:line="240" w:lineRule="auto"/>
    </w:pPr>
    <w:rPr>
      <w:color w:val="0070C0"/>
      <w:u w:val="single"/>
    </w:rPr>
  </w:style>
  <w:style w:type="character" w:customStyle="1" w:styleId="FollowedHyperlinkAGBChar">
    <w:name w:val="FollowedHyperlinkAGB Char"/>
    <w:basedOn w:val="DefaultParagraphFont"/>
    <w:link w:val="FollowedHyperlinkAGB"/>
    <w:rsid w:val="00AA35CC"/>
    <w:rPr>
      <w:color w:val="0070C0"/>
      <w:u w:val="single"/>
    </w:rPr>
  </w:style>
  <w:style w:type="paragraph" w:styleId="FootnoteText">
    <w:name w:val="footnote text"/>
    <w:basedOn w:val="Normal"/>
    <w:link w:val="FootnoteTextChar"/>
    <w:uiPriority w:val="99"/>
    <w:semiHidden/>
    <w:unhideWhenUsed/>
    <w:rsid w:val="00707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D9D"/>
    <w:rPr>
      <w:sz w:val="20"/>
      <w:szCs w:val="20"/>
    </w:rPr>
  </w:style>
  <w:style w:type="character" w:styleId="FootnoteReference">
    <w:name w:val="footnote reference"/>
    <w:basedOn w:val="DefaultParagraphFont"/>
    <w:uiPriority w:val="99"/>
    <w:semiHidden/>
    <w:unhideWhenUsed/>
    <w:rsid w:val="00707D9D"/>
    <w:rPr>
      <w:vertAlign w:val="superscript"/>
    </w:rPr>
  </w:style>
  <w:style w:type="paragraph" w:styleId="NormalWeb">
    <w:name w:val="Normal (Web)"/>
    <w:basedOn w:val="Normal"/>
    <w:uiPriority w:val="99"/>
    <w:semiHidden/>
    <w:unhideWhenUsed/>
    <w:rsid w:val="002E01C6"/>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4F11"/>
    <w:rPr>
      <w:i/>
      <w:iCs/>
    </w:rPr>
  </w:style>
  <w:style w:type="character" w:styleId="Strong">
    <w:name w:val="Strong"/>
    <w:basedOn w:val="DefaultParagraphFont"/>
    <w:uiPriority w:val="22"/>
    <w:qFormat/>
    <w:rsid w:val="00654F11"/>
    <w:rPr>
      <w:b/>
      <w:bCs/>
    </w:rPr>
  </w:style>
  <w:style w:type="character" w:customStyle="1" w:styleId="Heading4Char">
    <w:name w:val="Heading 4 Char"/>
    <w:basedOn w:val="DefaultParagraphFont"/>
    <w:link w:val="Heading4"/>
    <w:semiHidden/>
    <w:rsid w:val="00A3228C"/>
    <w:rPr>
      <w:rFonts w:ascii="Times" w:eastAsia="Times New Roman" w:hAnsi="Times" w:cs="Times New Roman"/>
      <w:b/>
      <w:sz w:val="28"/>
      <w:szCs w:val="20"/>
    </w:rPr>
  </w:style>
  <w:style w:type="paragraph" w:styleId="BodyText2">
    <w:name w:val="Body Text 2"/>
    <w:basedOn w:val="Normal"/>
    <w:link w:val="BodyText2Char"/>
    <w:unhideWhenUsed/>
    <w:rsid w:val="00A3228C"/>
    <w:pPr>
      <w:overflowPunct w:val="0"/>
      <w:autoSpaceDE w:val="0"/>
      <w:autoSpaceDN w:val="0"/>
      <w:adjustRightInd w:val="0"/>
      <w:spacing w:after="0" w:line="240" w:lineRule="auto"/>
      <w:ind w:right="-18"/>
    </w:pPr>
    <w:rPr>
      <w:rFonts w:ascii="Times" w:eastAsia="Times New Roman" w:hAnsi="Times" w:cs="Times New Roman"/>
      <w:sz w:val="24"/>
      <w:szCs w:val="20"/>
    </w:rPr>
  </w:style>
  <w:style w:type="character" w:customStyle="1" w:styleId="BodyText2Char">
    <w:name w:val="Body Text 2 Char"/>
    <w:basedOn w:val="DefaultParagraphFont"/>
    <w:link w:val="BodyText2"/>
    <w:rsid w:val="00A3228C"/>
    <w:rPr>
      <w:rFonts w:ascii="Times" w:eastAsia="Times New Roman" w:hAnsi="Times" w:cs="Times New Roman"/>
      <w:sz w:val="24"/>
      <w:szCs w:val="20"/>
    </w:rPr>
  </w:style>
  <w:style w:type="paragraph" w:styleId="BlockText">
    <w:name w:val="Block Text"/>
    <w:basedOn w:val="Normal"/>
    <w:semiHidden/>
    <w:unhideWhenUsed/>
    <w:rsid w:val="00A3228C"/>
    <w:pPr>
      <w:overflowPunct w:val="0"/>
      <w:autoSpaceDE w:val="0"/>
      <w:autoSpaceDN w:val="0"/>
      <w:adjustRightInd w:val="0"/>
      <w:spacing w:after="0" w:line="240" w:lineRule="auto"/>
      <w:ind w:left="180" w:right="-18"/>
    </w:pPr>
    <w:rPr>
      <w:rFonts w:ascii="Helvetica" w:eastAsia="Times New Roman" w:hAnsi="Helvetica" w:cs="Times New Roman"/>
      <w:sz w:val="24"/>
      <w:szCs w:val="20"/>
    </w:rPr>
  </w:style>
  <w:style w:type="paragraph" w:customStyle="1" w:styleId="TxBrp1">
    <w:name w:val="TxBr_p1"/>
    <w:basedOn w:val="Normal"/>
    <w:rsid w:val="00A3228C"/>
    <w:pPr>
      <w:tabs>
        <w:tab w:val="left" w:pos="204"/>
      </w:tabs>
      <w:overflowPunct w:val="0"/>
      <w:autoSpaceDE w:val="0"/>
      <w:autoSpaceDN w:val="0"/>
      <w:adjustRightInd w:val="0"/>
      <w:spacing w:after="0" w:line="240" w:lineRule="atLeast"/>
      <w:jc w:val="both"/>
    </w:pPr>
    <w:rPr>
      <w:rFonts w:ascii="Times New Roman" w:eastAsia="Times New Roman" w:hAnsi="Times New Roman" w:cs="Times New Roman"/>
      <w:sz w:val="24"/>
      <w:szCs w:val="20"/>
    </w:rPr>
  </w:style>
  <w:style w:type="paragraph" w:customStyle="1" w:styleId="TxBrp3">
    <w:name w:val="TxBr_p3"/>
    <w:basedOn w:val="Normal"/>
    <w:rsid w:val="00A3228C"/>
    <w:pPr>
      <w:tabs>
        <w:tab w:val="left" w:pos="725"/>
      </w:tabs>
      <w:overflowPunct w:val="0"/>
      <w:autoSpaceDE w:val="0"/>
      <w:autoSpaceDN w:val="0"/>
      <w:adjustRightInd w:val="0"/>
      <w:spacing w:after="0" w:line="277" w:lineRule="atLeast"/>
      <w:jc w:val="both"/>
    </w:pPr>
    <w:rPr>
      <w:rFonts w:ascii="Times New Roman" w:eastAsia="Times New Roman" w:hAnsi="Times New Roman" w:cs="Times New Roman"/>
      <w:sz w:val="24"/>
      <w:szCs w:val="20"/>
    </w:rPr>
  </w:style>
  <w:style w:type="paragraph" w:customStyle="1" w:styleId="TxBrp4">
    <w:name w:val="TxBr_p4"/>
    <w:basedOn w:val="Normal"/>
    <w:rsid w:val="00A3228C"/>
    <w:pPr>
      <w:tabs>
        <w:tab w:val="left" w:pos="204"/>
      </w:tabs>
      <w:overflowPunct w:val="0"/>
      <w:autoSpaceDE w:val="0"/>
      <w:autoSpaceDN w:val="0"/>
      <w:adjustRightInd w:val="0"/>
      <w:spacing w:after="0" w:line="277" w:lineRule="atLeast"/>
      <w:jc w:val="both"/>
    </w:pPr>
    <w:rPr>
      <w:rFonts w:ascii="Times New Roman" w:eastAsia="Times New Roman" w:hAnsi="Times New Roman" w:cs="Times New Roman"/>
      <w:sz w:val="24"/>
      <w:szCs w:val="20"/>
    </w:rPr>
  </w:style>
  <w:style w:type="paragraph" w:customStyle="1" w:styleId="TxBrp5">
    <w:name w:val="TxBr_p5"/>
    <w:basedOn w:val="Normal"/>
    <w:rsid w:val="00A3228C"/>
    <w:pPr>
      <w:tabs>
        <w:tab w:val="left" w:pos="737"/>
      </w:tabs>
      <w:overflowPunct w:val="0"/>
      <w:autoSpaceDE w:val="0"/>
      <w:autoSpaceDN w:val="0"/>
      <w:adjustRightInd w:val="0"/>
      <w:spacing w:after="0" w:line="240" w:lineRule="atLeast"/>
      <w:ind w:left="992" w:hanging="737"/>
      <w:jc w:val="both"/>
    </w:pPr>
    <w:rPr>
      <w:rFonts w:ascii="Times New Roman" w:eastAsia="Times New Roman" w:hAnsi="Times New Roman" w:cs="Times New Roman"/>
      <w:sz w:val="24"/>
      <w:szCs w:val="20"/>
    </w:rPr>
  </w:style>
  <w:style w:type="paragraph" w:customStyle="1" w:styleId="TxBrp7">
    <w:name w:val="TxBr_p7"/>
    <w:basedOn w:val="Normal"/>
    <w:rsid w:val="00A3228C"/>
    <w:pPr>
      <w:overflowPunct w:val="0"/>
      <w:autoSpaceDE w:val="0"/>
      <w:autoSpaceDN w:val="0"/>
      <w:adjustRightInd w:val="0"/>
      <w:spacing w:after="0" w:line="277" w:lineRule="atLeast"/>
      <w:ind w:firstLine="680"/>
      <w:jc w:val="both"/>
    </w:pPr>
    <w:rPr>
      <w:rFonts w:ascii="Times New Roman" w:eastAsia="Times New Roman" w:hAnsi="Times New Roman" w:cs="Times New Roman"/>
      <w:sz w:val="24"/>
      <w:szCs w:val="20"/>
    </w:rPr>
  </w:style>
  <w:style w:type="paragraph" w:customStyle="1" w:styleId="TxBrp8">
    <w:name w:val="TxBr_p8"/>
    <w:basedOn w:val="Normal"/>
    <w:rsid w:val="00A3228C"/>
    <w:pPr>
      <w:tabs>
        <w:tab w:val="left" w:pos="532"/>
      </w:tabs>
      <w:overflowPunct w:val="0"/>
      <w:autoSpaceDE w:val="0"/>
      <w:autoSpaceDN w:val="0"/>
      <w:adjustRightInd w:val="0"/>
      <w:spacing w:after="0" w:line="240" w:lineRule="atLeast"/>
      <w:ind w:left="1196" w:hanging="532"/>
      <w:jc w:val="both"/>
    </w:pPr>
    <w:rPr>
      <w:rFonts w:ascii="Times New Roman" w:eastAsia="Times New Roman" w:hAnsi="Times New Roman" w:cs="Times New Roman"/>
      <w:sz w:val="24"/>
      <w:szCs w:val="20"/>
    </w:rPr>
  </w:style>
  <w:style w:type="paragraph" w:customStyle="1" w:styleId="TxBrp9">
    <w:name w:val="TxBr_p9"/>
    <w:basedOn w:val="Normal"/>
    <w:rsid w:val="00A3228C"/>
    <w:pPr>
      <w:overflowPunct w:val="0"/>
      <w:autoSpaceDE w:val="0"/>
      <w:autoSpaceDN w:val="0"/>
      <w:adjustRightInd w:val="0"/>
      <w:spacing w:after="0" w:line="240" w:lineRule="atLeast"/>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D5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80A"/>
  </w:style>
  <w:style w:type="paragraph" w:styleId="Footer">
    <w:name w:val="footer"/>
    <w:basedOn w:val="Normal"/>
    <w:link w:val="FooterChar"/>
    <w:uiPriority w:val="99"/>
    <w:unhideWhenUsed/>
    <w:rsid w:val="003D5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80A"/>
  </w:style>
  <w:style w:type="paragraph" w:styleId="Title">
    <w:name w:val="Title"/>
    <w:basedOn w:val="Normal"/>
    <w:next w:val="Normal"/>
    <w:link w:val="TitleChar"/>
    <w:uiPriority w:val="10"/>
    <w:qFormat/>
    <w:rsid w:val="000D5911"/>
    <w:pPr>
      <w:pBdr>
        <w:left w:val="double" w:sz="18" w:space="4" w:color="244061" w:themeColor="accent1" w:themeShade="80"/>
      </w:pBdr>
      <w:spacing w:after="0" w:line="420" w:lineRule="exact"/>
    </w:pPr>
    <w:rPr>
      <w:rFonts w:asciiTheme="majorHAnsi" w:eastAsiaTheme="majorEastAsia" w:hAnsiTheme="majorHAnsi" w:cstheme="majorBidi"/>
      <w:caps/>
      <w:color w:val="244061" w:themeColor="accent1" w:themeShade="80"/>
      <w:kern w:val="28"/>
      <w:sz w:val="38"/>
      <w:szCs w:val="38"/>
      <w:lang w:eastAsia="ja-JP"/>
    </w:rPr>
  </w:style>
  <w:style w:type="character" w:customStyle="1" w:styleId="TitleChar">
    <w:name w:val="Title Char"/>
    <w:basedOn w:val="DefaultParagraphFont"/>
    <w:link w:val="Title"/>
    <w:uiPriority w:val="10"/>
    <w:rsid w:val="000D5911"/>
    <w:rPr>
      <w:rFonts w:asciiTheme="majorHAnsi" w:eastAsiaTheme="majorEastAsia" w:hAnsiTheme="majorHAnsi" w:cstheme="majorBidi"/>
      <w:caps/>
      <w:color w:val="244061" w:themeColor="accent1" w:themeShade="80"/>
      <w:kern w:val="28"/>
      <w:sz w:val="38"/>
      <w:szCs w:val="38"/>
      <w:lang w:eastAsia="ja-JP"/>
    </w:rPr>
  </w:style>
  <w:style w:type="paragraph" w:styleId="Subtitle">
    <w:name w:val="Subtitle"/>
    <w:basedOn w:val="Normal"/>
    <w:next w:val="Normal"/>
    <w:link w:val="SubtitleChar"/>
    <w:uiPriority w:val="11"/>
    <w:qFormat/>
    <w:rsid w:val="000D5911"/>
    <w:pPr>
      <w:numPr>
        <w:ilvl w:val="1"/>
      </w:numPr>
      <w:pBdr>
        <w:left w:val="double" w:sz="18" w:space="4" w:color="244061" w:themeColor="accent1" w:themeShade="80"/>
      </w:pBdr>
      <w:spacing w:before="80" w:after="160" w:line="280" w:lineRule="exact"/>
    </w:pPr>
    <w:rPr>
      <w:b/>
      <w:bCs/>
      <w:color w:val="365F91" w:themeColor="accent1" w:themeShade="BF"/>
      <w:sz w:val="24"/>
      <w:szCs w:val="24"/>
      <w:lang w:eastAsia="ja-JP"/>
    </w:rPr>
  </w:style>
  <w:style w:type="character" w:customStyle="1" w:styleId="SubtitleChar">
    <w:name w:val="Subtitle Char"/>
    <w:basedOn w:val="DefaultParagraphFont"/>
    <w:link w:val="Subtitle"/>
    <w:uiPriority w:val="11"/>
    <w:rsid w:val="000D5911"/>
    <w:rPr>
      <w:b/>
      <w:bCs/>
      <w:color w:val="365F91" w:themeColor="accent1" w:themeShade="BF"/>
      <w:sz w:val="24"/>
      <w:szCs w:val="24"/>
      <w:lang w:eastAsia="ja-JP"/>
    </w:rPr>
  </w:style>
  <w:style w:type="character" w:customStyle="1" w:styleId="Heading1Char">
    <w:name w:val="Heading 1 Char"/>
    <w:basedOn w:val="DefaultParagraphFont"/>
    <w:link w:val="Heading1"/>
    <w:uiPriority w:val="9"/>
    <w:rsid w:val="000D591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C5D4B"/>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E4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4980">
      <w:bodyDiv w:val="1"/>
      <w:marLeft w:val="0"/>
      <w:marRight w:val="0"/>
      <w:marTop w:val="0"/>
      <w:marBottom w:val="0"/>
      <w:divBdr>
        <w:top w:val="none" w:sz="0" w:space="0" w:color="auto"/>
        <w:left w:val="none" w:sz="0" w:space="0" w:color="auto"/>
        <w:bottom w:val="none" w:sz="0" w:space="0" w:color="auto"/>
        <w:right w:val="none" w:sz="0" w:space="0" w:color="auto"/>
      </w:divBdr>
      <w:divsChild>
        <w:div w:id="809444636">
          <w:marLeft w:val="0"/>
          <w:marRight w:val="0"/>
          <w:marTop w:val="0"/>
          <w:marBottom w:val="0"/>
          <w:divBdr>
            <w:top w:val="none" w:sz="0" w:space="0" w:color="auto"/>
            <w:left w:val="none" w:sz="0" w:space="0" w:color="auto"/>
            <w:bottom w:val="none" w:sz="0" w:space="0" w:color="auto"/>
            <w:right w:val="none" w:sz="0" w:space="0" w:color="auto"/>
          </w:divBdr>
          <w:divsChild>
            <w:div w:id="217471350">
              <w:marLeft w:val="0"/>
              <w:marRight w:val="0"/>
              <w:marTop w:val="0"/>
              <w:marBottom w:val="0"/>
              <w:divBdr>
                <w:top w:val="none" w:sz="0" w:space="0" w:color="auto"/>
                <w:left w:val="none" w:sz="0" w:space="0" w:color="auto"/>
                <w:bottom w:val="none" w:sz="0" w:space="0" w:color="auto"/>
                <w:right w:val="none" w:sz="0" w:space="0" w:color="auto"/>
              </w:divBdr>
              <w:divsChild>
                <w:div w:id="1342925802">
                  <w:marLeft w:val="0"/>
                  <w:marRight w:val="0"/>
                  <w:marTop w:val="0"/>
                  <w:marBottom w:val="0"/>
                  <w:divBdr>
                    <w:top w:val="none" w:sz="0" w:space="0" w:color="auto"/>
                    <w:left w:val="none" w:sz="0" w:space="0" w:color="auto"/>
                    <w:bottom w:val="none" w:sz="0" w:space="0" w:color="auto"/>
                    <w:right w:val="none" w:sz="0" w:space="0" w:color="auto"/>
                  </w:divBdr>
                  <w:divsChild>
                    <w:div w:id="2058316866">
                      <w:marLeft w:val="0"/>
                      <w:marRight w:val="0"/>
                      <w:marTop w:val="0"/>
                      <w:marBottom w:val="0"/>
                      <w:divBdr>
                        <w:top w:val="none" w:sz="0" w:space="0" w:color="auto"/>
                        <w:left w:val="none" w:sz="0" w:space="0" w:color="auto"/>
                        <w:bottom w:val="none" w:sz="0" w:space="0" w:color="auto"/>
                        <w:right w:val="none" w:sz="0" w:space="0" w:color="auto"/>
                      </w:divBdr>
                      <w:divsChild>
                        <w:div w:id="19943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157338">
      <w:bodyDiv w:val="1"/>
      <w:marLeft w:val="0"/>
      <w:marRight w:val="0"/>
      <w:marTop w:val="0"/>
      <w:marBottom w:val="0"/>
      <w:divBdr>
        <w:top w:val="none" w:sz="0" w:space="0" w:color="auto"/>
        <w:left w:val="none" w:sz="0" w:space="0" w:color="auto"/>
        <w:bottom w:val="none" w:sz="0" w:space="0" w:color="auto"/>
        <w:right w:val="none" w:sz="0" w:space="0" w:color="auto"/>
      </w:divBdr>
    </w:div>
    <w:div w:id="947587635">
      <w:bodyDiv w:val="1"/>
      <w:marLeft w:val="0"/>
      <w:marRight w:val="0"/>
      <w:marTop w:val="0"/>
      <w:marBottom w:val="0"/>
      <w:divBdr>
        <w:top w:val="none" w:sz="0" w:space="0" w:color="auto"/>
        <w:left w:val="none" w:sz="0" w:space="0" w:color="auto"/>
        <w:bottom w:val="none" w:sz="0" w:space="0" w:color="auto"/>
        <w:right w:val="none" w:sz="0" w:space="0" w:color="auto"/>
      </w:divBdr>
      <w:divsChild>
        <w:div w:id="410081166">
          <w:marLeft w:val="0"/>
          <w:marRight w:val="0"/>
          <w:marTop w:val="0"/>
          <w:marBottom w:val="0"/>
          <w:divBdr>
            <w:top w:val="none" w:sz="0" w:space="0" w:color="auto"/>
            <w:left w:val="none" w:sz="0" w:space="0" w:color="auto"/>
            <w:bottom w:val="none" w:sz="0" w:space="0" w:color="auto"/>
            <w:right w:val="none" w:sz="0" w:space="0" w:color="auto"/>
          </w:divBdr>
        </w:div>
        <w:div w:id="55012255">
          <w:marLeft w:val="0"/>
          <w:marRight w:val="0"/>
          <w:marTop w:val="0"/>
          <w:marBottom w:val="0"/>
          <w:divBdr>
            <w:top w:val="none" w:sz="0" w:space="0" w:color="auto"/>
            <w:left w:val="none" w:sz="0" w:space="0" w:color="auto"/>
            <w:bottom w:val="none" w:sz="0" w:space="0" w:color="auto"/>
            <w:right w:val="none" w:sz="0" w:space="0" w:color="auto"/>
          </w:divBdr>
        </w:div>
        <w:div w:id="1817599584">
          <w:marLeft w:val="0"/>
          <w:marRight w:val="0"/>
          <w:marTop w:val="0"/>
          <w:marBottom w:val="0"/>
          <w:divBdr>
            <w:top w:val="none" w:sz="0" w:space="0" w:color="auto"/>
            <w:left w:val="none" w:sz="0" w:space="0" w:color="auto"/>
            <w:bottom w:val="none" w:sz="0" w:space="0" w:color="auto"/>
            <w:right w:val="none" w:sz="0" w:space="0" w:color="auto"/>
          </w:divBdr>
        </w:div>
        <w:div w:id="861364580">
          <w:marLeft w:val="0"/>
          <w:marRight w:val="0"/>
          <w:marTop w:val="0"/>
          <w:marBottom w:val="0"/>
          <w:divBdr>
            <w:top w:val="none" w:sz="0" w:space="0" w:color="auto"/>
            <w:left w:val="none" w:sz="0" w:space="0" w:color="auto"/>
            <w:bottom w:val="none" w:sz="0" w:space="0" w:color="auto"/>
            <w:right w:val="none" w:sz="0" w:space="0" w:color="auto"/>
          </w:divBdr>
        </w:div>
        <w:div w:id="1684437579">
          <w:marLeft w:val="0"/>
          <w:marRight w:val="0"/>
          <w:marTop w:val="0"/>
          <w:marBottom w:val="0"/>
          <w:divBdr>
            <w:top w:val="none" w:sz="0" w:space="0" w:color="auto"/>
            <w:left w:val="none" w:sz="0" w:space="0" w:color="auto"/>
            <w:bottom w:val="none" w:sz="0" w:space="0" w:color="auto"/>
            <w:right w:val="none" w:sz="0" w:space="0" w:color="auto"/>
          </w:divBdr>
        </w:div>
        <w:div w:id="759983673">
          <w:marLeft w:val="0"/>
          <w:marRight w:val="0"/>
          <w:marTop w:val="0"/>
          <w:marBottom w:val="0"/>
          <w:divBdr>
            <w:top w:val="none" w:sz="0" w:space="0" w:color="auto"/>
            <w:left w:val="none" w:sz="0" w:space="0" w:color="auto"/>
            <w:bottom w:val="none" w:sz="0" w:space="0" w:color="auto"/>
            <w:right w:val="none" w:sz="0" w:space="0" w:color="auto"/>
          </w:divBdr>
        </w:div>
        <w:div w:id="809060679">
          <w:marLeft w:val="0"/>
          <w:marRight w:val="0"/>
          <w:marTop w:val="0"/>
          <w:marBottom w:val="0"/>
          <w:divBdr>
            <w:top w:val="none" w:sz="0" w:space="0" w:color="auto"/>
            <w:left w:val="none" w:sz="0" w:space="0" w:color="auto"/>
            <w:bottom w:val="none" w:sz="0" w:space="0" w:color="auto"/>
            <w:right w:val="none" w:sz="0" w:space="0" w:color="auto"/>
          </w:divBdr>
        </w:div>
        <w:div w:id="1415205901">
          <w:marLeft w:val="0"/>
          <w:marRight w:val="0"/>
          <w:marTop w:val="0"/>
          <w:marBottom w:val="0"/>
          <w:divBdr>
            <w:top w:val="none" w:sz="0" w:space="0" w:color="auto"/>
            <w:left w:val="none" w:sz="0" w:space="0" w:color="auto"/>
            <w:bottom w:val="none" w:sz="0" w:space="0" w:color="auto"/>
            <w:right w:val="none" w:sz="0" w:space="0" w:color="auto"/>
          </w:divBdr>
        </w:div>
        <w:div w:id="554587332">
          <w:marLeft w:val="0"/>
          <w:marRight w:val="0"/>
          <w:marTop w:val="0"/>
          <w:marBottom w:val="0"/>
          <w:divBdr>
            <w:top w:val="none" w:sz="0" w:space="0" w:color="auto"/>
            <w:left w:val="none" w:sz="0" w:space="0" w:color="auto"/>
            <w:bottom w:val="none" w:sz="0" w:space="0" w:color="auto"/>
            <w:right w:val="none" w:sz="0" w:space="0" w:color="auto"/>
          </w:divBdr>
        </w:div>
        <w:div w:id="2144620377">
          <w:marLeft w:val="0"/>
          <w:marRight w:val="0"/>
          <w:marTop w:val="0"/>
          <w:marBottom w:val="0"/>
          <w:divBdr>
            <w:top w:val="none" w:sz="0" w:space="0" w:color="auto"/>
            <w:left w:val="none" w:sz="0" w:space="0" w:color="auto"/>
            <w:bottom w:val="none" w:sz="0" w:space="0" w:color="auto"/>
            <w:right w:val="none" w:sz="0" w:space="0" w:color="auto"/>
          </w:divBdr>
        </w:div>
        <w:div w:id="919170334">
          <w:marLeft w:val="0"/>
          <w:marRight w:val="0"/>
          <w:marTop w:val="0"/>
          <w:marBottom w:val="0"/>
          <w:divBdr>
            <w:top w:val="none" w:sz="0" w:space="0" w:color="auto"/>
            <w:left w:val="none" w:sz="0" w:space="0" w:color="auto"/>
            <w:bottom w:val="none" w:sz="0" w:space="0" w:color="auto"/>
            <w:right w:val="none" w:sz="0" w:space="0" w:color="auto"/>
          </w:divBdr>
        </w:div>
        <w:div w:id="856043863">
          <w:marLeft w:val="0"/>
          <w:marRight w:val="0"/>
          <w:marTop w:val="0"/>
          <w:marBottom w:val="0"/>
          <w:divBdr>
            <w:top w:val="none" w:sz="0" w:space="0" w:color="auto"/>
            <w:left w:val="none" w:sz="0" w:space="0" w:color="auto"/>
            <w:bottom w:val="none" w:sz="0" w:space="0" w:color="auto"/>
            <w:right w:val="none" w:sz="0" w:space="0" w:color="auto"/>
          </w:divBdr>
        </w:div>
        <w:div w:id="2048141835">
          <w:marLeft w:val="0"/>
          <w:marRight w:val="0"/>
          <w:marTop w:val="0"/>
          <w:marBottom w:val="0"/>
          <w:divBdr>
            <w:top w:val="none" w:sz="0" w:space="0" w:color="auto"/>
            <w:left w:val="none" w:sz="0" w:space="0" w:color="auto"/>
            <w:bottom w:val="none" w:sz="0" w:space="0" w:color="auto"/>
            <w:right w:val="none" w:sz="0" w:space="0" w:color="auto"/>
          </w:divBdr>
        </w:div>
        <w:div w:id="28461803">
          <w:marLeft w:val="0"/>
          <w:marRight w:val="0"/>
          <w:marTop w:val="0"/>
          <w:marBottom w:val="0"/>
          <w:divBdr>
            <w:top w:val="none" w:sz="0" w:space="0" w:color="auto"/>
            <w:left w:val="none" w:sz="0" w:space="0" w:color="auto"/>
            <w:bottom w:val="none" w:sz="0" w:space="0" w:color="auto"/>
            <w:right w:val="none" w:sz="0" w:space="0" w:color="auto"/>
          </w:divBdr>
        </w:div>
        <w:div w:id="936403523">
          <w:marLeft w:val="0"/>
          <w:marRight w:val="0"/>
          <w:marTop w:val="0"/>
          <w:marBottom w:val="0"/>
          <w:divBdr>
            <w:top w:val="none" w:sz="0" w:space="0" w:color="auto"/>
            <w:left w:val="none" w:sz="0" w:space="0" w:color="auto"/>
            <w:bottom w:val="none" w:sz="0" w:space="0" w:color="auto"/>
            <w:right w:val="none" w:sz="0" w:space="0" w:color="auto"/>
          </w:divBdr>
        </w:div>
      </w:divsChild>
    </w:div>
    <w:div w:id="1371758496">
      <w:bodyDiv w:val="1"/>
      <w:marLeft w:val="0"/>
      <w:marRight w:val="0"/>
      <w:marTop w:val="0"/>
      <w:marBottom w:val="0"/>
      <w:divBdr>
        <w:top w:val="none" w:sz="0" w:space="0" w:color="auto"/>
        <w:left w:val="none" w:sz="0" w:space="0" w:color="auto"/>
        <w:bottom w:val="none" w:sz="0" w:space="0" w:color="auto"/>
        <w:right w:val="none" w:sz="0" w:space="0" w:color="auto"/>
      </w:divBdr>
    </w:div>
    <w:div w:id="1584802048">
      <w:bodyDiv w:val="1"/>
      <w:marLeft w:val="0"/>
      <w:marRight w:val="0"/>
      <w:marTop w:val="0"/>
      <w:marBottom w:val="0"/>
      <w:divBdr>
        <w:top w:val="none" w:sz="0" w:space="0" w:color="auto"/>
        <w:left w:val="none" w:sz="0" w:space="0" w:color="auto"/>
        <w:bottom w:val="none" w:sz="0" w:space="0" w:color="auto"/>
        <w:right w:val="none" w:sz="0" w:space="0" w:color="auto"/>
      </w:divBdr>
    </w:div>
    <w:div w:id="1808084245">
      <w:bodyDiv w:val="1"/>
      <w:marLeft w:val="0"/>
      <w:marRight w:val="0"/>
      <w:marTop w:val="0"/>
      <w:marBottom w:val="0"/>
      <w:divBdr>
        <w:top w:val="none" w:sz="0" w:space="0" w:color="auto"/>
        <w:left w:val="none" w:sz="0" w:space="0" w:color="auto"/>
        <w:bottom w:val="none" w:sz="0" w:space="0" w:color="auto"/>
        <w:right w:val="none" w:sz="0" w:space="0" w:color="auto"/>
      </w:divBdr>
    </w:div>
    <w:div w:id="18439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esi-status.pdf" TargetMode="External"/><Relationship Id="rId13" Type="http://schemas.openxmlformats.org/officeDocument/2006/relationships/hyperlink" Target="https://grants.nih.gov/grants/forms/biosketch.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hives.nih.gov/asites/grants/04-13-2016/grants/forms/phs-inclusion-enrollment-report.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ngela.brega@cuanschutz.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ohrp/regulations-and-policy/decision-charts/index.html" TargetMode="External"/><Relationship Id="rId5" Type="http://schemas.openxmlformats.org/officeDocument/2006/relationships/webSettings" Target="webSettings.xml"/><Relationship Id="rId15" Type="http://schemas.openxmlformats.org/officeDocument/2006/relationships/hyperlink" Target="mailto:angela.brega@cuanschutz.edu" TargetMode="External"/><Relationship Id="rId10" Type="http://schemas.openxmlformats.org/officeDocument/2006/relationships/hyperlink" Target="https://coloradosph.cuanschutz.edu/docs/librariesprovider205/caiandtr_files/rfa/caiandtr-pfp-interest-form-py1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gela.brega@cuanschutz.edu" TargetMode="External"/><Relationship Id="rId14" Type="http://schemas.openxmlformats.org/officeDocument/2006/relationships/hyperlink" Target="https://grants.nih.gov/grants/funding/phs398/fp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CC114-01F2-40B7-A082-126D1211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Brega, Angela</dc:creator>
  <cp:lastModifiedBy>Brega, Angela</cp:lastModifiedBy>
  <cp:revision>6</cp:revision>
  <dcterms:created xsi:type="dcterms:W3CDTF">2022-06-27T15:31:00Z</dcterms:created>
  <dcterms:modified xsi:type="dcterms:W3CDTF">2022-06-27T20:12:00Z</dcterms:modified>
</cp:coreProperties>
</file>