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A96C" w14:textId="77777777" w:rsidR="003C28D3" w:rsidRDefault="004628E2">
      <w:pPr>
        <w:spacing w:after="166" w:line="259" w:lineRule="auto"/>
        <w:ind w:left="36" w:right="0" w:firstLine="0"/>
        <w:jc w:val="left"/>
      </w:pPr>
      <w:r>
        <w:t xml:space="preserve">  </w:t>
      </w:r>
    </w:p>
    <w:p w14:paraId="0F985D4C" w14:textId="77777777" w:rsidR="003C28D3" w:rsidRDefault="004628E2">
      <w:pPr>
        <w:pBdr>
          <w:top w:val="single" w:sz="6" w:space="0" w:color="000000"/>
          <w:left w:val="single" w:sz="6" w:space="0" w:color="000000"/>
          <w:bottom w:val="single" w:sz="6" w:space="0" w:color="000000"/>
          <w:right w:val="single" w:sz="6" w:space="0" w:color="000000"/>
        </w:pBdr>
        <w:spacing w:after="0" w:line="259" w:lineRule="auto"/>
        <w:ind w:left="124" w:right="0" w:firstLine="0"/>
        <w:jc w:val="left"/>
      </w:pPr>
      <w:r>
        <w:rPr>
          <w:rFonts w:ascii="Times New Roman" w:eastAsia="Times New Roman" w:hAnsi="Times New Roman" w:cs="Times New Roman"/>
          <w:sz w:val="35"/>
        </w:rPr>
        <w:t xml:space="preserve"> </w:t>
      </w:r>
      <w:r>
        <w:t xml:space="preserve"> </w:t>
      </w:r>
    </w:p>
    <w:p w14:paraId="633FD48B" w14:textId="77777777" w:rsidR="003C28D3" w:rsidRDefault="004628E2">
      <w:pPr>
        <w:pBdr>
          <w:top w:val="single" w:sz="6" w:space="0" w:color="000000"/>
          <w:left w:val="single" w:sz="6" w:space="0" w:color="000000"/>
          <w:bottom w:val="single" w:sz="6" w:space="0" w:color="000000"/>
          <w:right w:val="single" w:sz="6" w:space="0" w:color="000000"/>
        </w:pBdr>
        <w:spacing w:after="2" w:line="259" w:lineRule="auto"/>
        <w:ind w:left="134" w:right="0"/>
        <w:jc w:val="center"/>
      </w:pPr>
      <w:r>
        <w:rPr>
          <w:rFonts w:ascii="Verdana" w:eastAsia="Verdana" w:hAnsi="Verdana" w:cs="Verdana"/>
          <w:b/>
          <w:sz w:val="28"/>
        </w:rPr>
        <w:t xml:space="preserve">ROTARY INTERNATIONAL HEALTH SCHOLARSHIP </w:t>
      </w:r>
      <w:r>
        <w:t xml:space="preserve"> </w:t>
      </w:r>
    </w:p>
    <w:p w14:paraId="22C9D195" w14:textId="77777777" w:rsidR="003C28D3" w:rsidRDefault="004628E2">
      <w:pPr>
        <w:pBdr>
          <w:top w:val="single" w:sz="6" w:space="0" w:color="000000"/>
          <w:left w:val="single" w:sz="6" w:space="0" w:color="000000"/>
          <w:bottom w:val="single" w:sz="6" w:space="0" w:color="000000"/>
          <w:right w:val="single" w:sz="6" w:space="0" w:color="000000"/>
        </w:pBdr>
        <w:spacing w:after="2" w:line="259" w:lineRule="auto"/>
        <w:ind w:left="134" w:right="0"/>
        <w:jc w:val="center"/>
      </w:pPr>
      <w:r>
        <w:rPr>
          <w:rFonts w:ascii="Verdana" w:eastAsia="Verdana" w:hAnsi="Verdana" w:cs="Verdana"/>
          <w:b/>
          <w:sz w:val="28"/>
        </w:rPr>
        <w:t>APPLICATION</w:t>
      </w:r>
      <w:r>
        <w:rPr>
          <w:rFonts w:ascii="Verdana" w:eastAsia="Verdana" w:hAnsi="Verdana" w:cs="Verdana"/>
          <w:sz w:val="28"/>
        </w:rPr>
        <w:t xml:space="preserve"> </w:t>
      </w:r>
      <w:r>
        <w:t xml:space="preserve"> </w:t>
      </w:r>
    </w:p>
    <w:p w14:paraId="337A08FC" w14:textId="77777777" w:rsidR="003C28D3" w:rsidRDefault="004628E2">
      <w:pPr>
        <w:spacing w:after="0" w:line="259" w:lineRule="auto"/>
        <w:ind w:left="0" w:right="1047" w:firstLine="0"/>
        <w:jc w:val="right"/>
      </w:pPr>
      <w:r>
        <w:t xml:space="preserve">  </w:t>
      </w:r>
    </w:p>
    <w:p w14:paraId="6BB78CCD" w14:textId="77777777" w:rsidR="003C28D3" w:rsidRDefault="004628E2">
      <w:pPr>
        <w:spacing w:after="9" w:line="259" w:lineRule="auto"/>
        <w:ind w:left="36" w:right="0" w:firstLine="0"/>
        <w:jc w:val="left"/>
      </w:pPr>
      <w:r>
        <w:t xml:space="preserve">  </w:t>
      </w:r>
    </w:p>
    <w:p w14:paraId="7BA18BD5" w14:textId="77777777" w:rsidR="003C28D3" w:rsidRDefault="004628E2">
      <w:pPr>
        <w:spacing w:after="0" w:line="259" w:lineRule="auto"/>
        <w:ind w:left="-5" w:right="0"/>
        <w:jc w:val="left"/>
      </w:pPr>
      <w:r>
        <w:rPr>
          <w:b/>
          <w:sz w:val="25"/>
        </w:rPr>
        <w:t>Description</w:t>
      </w:r>
      <w:r>
        <w:rPr>
          <w:b/>
        </w:rPr>
        <w:t xml:space="preserve">: </w:t>
      </w:r>
      <w:r>
        <w:t xml:space="preserve"> </w:t>
      </w:r>
    </w:p>
    <w:p w14:paraId="7F7E51DA" w14:textId="77777777" w:rsidR="003C28D3" w:rsidRDefault="004628E2">
      <w:pPr>
        <w:spacing w:after="0" w:line="259" w:lineRule="auto"/>
        <w:ind w:left="36" w:right="0" w:firstLine="0"/>
        <w:jc w:val="left"/>
      </w:pPr>
      <w:r>
        <w:t xml:space="preserve">  </w:t>
      </w:r>
    </w:p>
    <w:p w14:paraId="2C17128E" w14:textId="31E7839A" w:rsidR="003C28D3" w:rsidRDefault="004628E2">
      <w:pPr>
        <w:spacing w:after="12" w:line="247" w:lineRule="auto"/>
        <w:ind w:left="31"/>
        <w:jc w:val="left"/>
      </w:pPr>
      <w:r>
        <w:t xml:space="preserve">The Center for Global Health at the Colorado School of Public Health, in collaboration with the Castle Pines, Denver, Northeast Denver, Aurora Fitzsimmons, Evergreen, University Hills, Northglenn-Thornton, and Southeast Denver Rotary Clubs are pleased to announce the continuation of a scholarship for University of Colorado graduate students in the health sciences or public health. The goal of this scholarship is to provide a small </w:t>
      </w:r>
      <w:commentRangeStart w:id="0"/>
      <w:r>
        <w:t>$1,</w:t>
      </w:r>
      <w:r w:rsidR="00333274">
        <w:t>5</w:t>
      </w:r>
      <w:r>
        <w:t xml:space="preserve">00 </w:t>
      </w:r>
      <w:commentRangeEnd w:id="0"/>
      <w:r w:rsidR="00026F49">
        <w:rPr>
          <w:rStyle w:val="CommentReference"/>
        </w:rPr>
        <w:commentReference w:id="0"/>
      </w:r>
      <w:r>
        <w:t xml:space="preserve">grant to individual students who plan on realizing a health-related training experience or community health project abroad.  </w:t>
      </w:r>
    </w:p>
    <w:p w14:paraId="0C2F9CE4" w14:textId="77777777" w:rsidR="003C28D3" w:rsidRDefault="004628E2">
      <w:pPr>
        <w:spacing w:after="1" w:line="259" w:lineRule="auto"/>
        <w:ind w:left="36" w:right="0" w:firstLine="0"/>
        <w:jc w:val="left"/>
      </w:pPr>
      <w:r>
        <w:rPr>
          <w:b/>
        </w:rPr>
        <w:t xml:space="preserve"> </w:t>
      </w:r>
      <w:r>
        <w:t xml:space="preserve"> </w:t>
      </w:r>
    </w:p>
    <w:p w14:paraId="19A29F5D" w14:textId="77777777" w:rsidR="003C28D3" w:rsidRDefault="004628E2">
      <w:pPr>
        <w:spacing w:after="3" w:line="252" w:lineRule="auto"/>
        <w:ind w:left="31" w:right="8"/>
      </w:pPr>
      <w:r>
        <w:rPr>
          <w:b/>
        </w:rPr>
        <w:t xml:space="preserve">Rotary is an internationally recognized vocational service organization dedicated to the promotion of peace and international understanding through all useful professions. Our local Rotary District (5450) </w:t>
      </w:r>
      <w:r>
        <w:t xml:space="preserve"> </w:t>
      </w:r>
    </w:p>
    <w:p w14:paraId="0EC85FAC" w14:textId="77777777" w:rsidR="003C28D3" w:rsidRDefault="003C28D3">
      <w:pPr>
        <w:spacing w:after="4" w:line="236" w:lineRule="auto"/>
        <w:ind w:left="36" w:right="35" w:firstLine="0"/>
        <w:jc w:val="left"/>
      </w:pPr>
      <w:hyperlink r:id="rId11">
        <w:r>
          <w:rPr>
            <w:b/>
          </w:rPr>
          <w:t>(</w:t>
        </w:r>
      </w:hyperlink>
      <w:hyperlink r:id="rId12">
        <w:r>
          <w:rPr>
            <w:b/>
            <w:color w:val="0000FF"/>
            <w:u w:val="single" w:color="0000FF"/>
          </w:rPr>
          <w:t>http://www.rotary5450.org</w:t>
        </w:r>
      </w:hyperlink>
      <w:hyperlink r:id="rId13">
        <w:r>
          <w:rPr>
            <w:b/>
            <w:color w:val="0000FF"/>
            <w:u w:val="single" w:color="0000FF"/>
          </w:rPr>
          <w:t>/</w:t>
        </w:r>
      </w:hyperlink>
      <w:hyperlink r:id="rId14">
        <w:r>
          <w:rPr>
            <w:b/>
          </w:rPr>
          <w:t xml:space="preserve">) </w:t>
        </w:r>
      </w:hyperlink>
      <w:r>
        <w:rPr>
          <w:b/>
        </w:rPr>
        <w:t xml:space="preserve">has demonstrated an ongoing dedication to the value of using health care in its many forms to promote collaboration and fraternity between distant communities. It is in this spirit of international understanding and collaboration that we have jointly worked to establish this scholarship. </w:t>
      </w:r>
      <w:r>
        <w:t xml:space="preserve"> </w:t>
      </w:r>
    </w:p>
    <w:p w14:paraId="380AF565" w14:textId="77777777" w:rsidR="003C28D3" w:rsidRDefault="004628E2">
      <w:pPr>
        <w:spacing w:after="0" w:line="259" w:lineRule="auto"/>
        <w:ind w:left="14" w:right="0" w:firstLine="0"/>
        <w:jc w:val="left"/>
      </w:pPr>
      <w:r>
        <w:rPr>
          <w:b/>
          <w:sz w:val="25"/>
        </w:rPr>
        <w:t xml:space="preserve"> </w:t>
      </w:r>
      <w:r>
        <w:t xml:space="preserve"> </w:t>
      </w:r>
    </w:p>
    <w:p w14:paraId="1774E81B" w14:textId="77777777" w:rsidR="003C28D3" w:rsidRDefault="004628E2">
      <w:pPr>
        <w:spacing w:after="0" w:line="259" w:lineRule="auto"/>
        <w:ind w:left="-5" w:right="0"/>
        <w:jc w:val="left"/>
      </w:pPr>
      <w:r>
        <w:rPr>
          <w:b/>
          <w:sz w:val="25"/>
        </w:rPr>
        <w:t xml:space="preserve">Values of Rotary: </w:t>
      </w:r>
      <w:r>
        <w:t xml:space="preserve"> </w:t>
      </w:r>
    </w:p>
    <w:p w14:paraId="7AF90110" w14:textId="77777777" w:rsidR="003C28D3" w:rsidRDefault="004628E2">
      <w:pPr>
        <w:spacing w:after="0"/>
        <w:ind w:left="41" w:right="8"/>
      </w:pPr>
      <w:r>
        <w:t xml:space="preserve">The Object of Rotary is to encourage and foster the ideal of service as a basis of worthy enterprise and, in to encourage and foster:  </w:t>
      </w:r>
    </w:p>
    <w:p w14:paraId="3DAAB7ED" w14:textId="77777777" w:rsidR="003C28D3" w:rsidRDefault="004628E2">
      <w:pPr>
        <w:spacing w:after="142" w:line="259" w:lineRule="auto"/>
        <w:ind w:left="36" w:right="0" w:firstLine="0"/>
        <w:jc w:val="left"/>
      </w:pPr>
      <w:r>
        <w:t xml:space="preserve">  </w:t>
      </w:r>
    </w:p>
    <w:p w14:paraId="595ED557" w14:textId="77777777" w:rsidR="003C28D3" w:rsidRDefault="004628E2">
      <w:pPr>
        <w:numPr>
          <w:ilvl w:val="0"/>
          <w:numId w:val="1"/>
        </w:numPr>
        <w:ind w:right="8" w:hanging="360"/>
      </w:pPr>
      <w:r>
        <w:t xml:space="preserve">FIRST. The development of acquaintance as an opportunity for service.  </w:t>
      </w:r>
    </w:p>
    <w:p w14:paraId="262B4712" w14:textId="77777777" w:rsidR="003C28D3" w:rsidRDefault="004628E2">
      <w:pPr>
        <w:numPr>
          <w:ilvl w:val="0"/>
          <w:numId w:val="1"/>
        </w:numPr>
        <w:spacing w:after="162"/>
        <w:ind w:right="8" w:hanging="360"/>
      </w:pPr>
      <w:r>
        <w:t xml:space="preserve">SECOND. High ethical standards in business and professions, the recognition of the worthiness of all useful occupations, and the dignifying of each Rotarian's occupation as an opportunity to serve society.  </w:t>
      </w:r>
    </w:p>
    <w:p w14:paraId="6552368F" w14:textId="77777777" w:rsidR="003C28D3" w:rsidRDefault="004628E2">
      <w:pPr>
        <w:numPr>
          <w:ilvl w:val="0"/>
          <w:numId w:val="1"/>
        </w:numPr>
        <w:ind w:right="8" w:hanging="360"/>
      </w:pPr>
      <w:r>
        <w:t xml:space="preserve">THIRD. The application of the ideal of service in each Rotarian's personal, business, and community life.  </w:t>
      </w:r>
    </w:p>
    <w:p w14:paraId="1E03EE8F" w14:textId="77777777" w:rsidR="003C28D3" w:rsidRDefault="004628E2">
      <w:pPr>
        <w:numPr>
          <w:ilvl w:val="0"/>
          <w:numId w:val="1"/>
        </w:numPr>
        <w:spacing w:after="44"/>
        <w:ind w:right="8" w:hanging="360"/>
      </w:pPr>
      <w:r>
        <w:t xml:space="preserve">FOURTH. The advancement of international understanding, goodwill, and peace through a world fellowship of business and professional persons united in the ideal of service.     </w:t>
      </w:r>
    </w:p>
    <w:p w14:paraId="17E398ED" w14:textId="77777777" w:rsidR="003C28D3" w:rsidRDefault="004628E2">
      <w:pPr>
        <w:spacing w:after="0" w:line="259" w:lineRule="auto"/>
        <w:ind w:left="0" w:right="0" w:firstLine="0"/>
        <w:jc w:val="right"/>
      </w:pPr>
      <w:r>
        <w:t xml:space="preserve"> </w:t>
      </w:r>
    </w:p>
    <w:p w14:paraId="116E7FB0" w14:textId="77777777" w:rsidR="003C28D3" w:rsidRDefault="004628E2">
      <w:pPr>
        <w:spacing w:after="12" w:line="247" w:lineRule="auto"/>
        <w:ind w:left="31" w:right="15"/>
        <w:jc w:val="left"/>
      </w:pPr>
      <w:r>
        <w:t xml:space="preserve">Rotarians are inviting applications from all schools on the University of Colorado Anschutz Campus and are interested in learning about students’ aspirations for making a global impact. Specifically, Rotarians are keen for students to explore service, education and research projects, understanding their contributions and how they plan to ensure sustainability in their endeavors. </w:t>
      </w:r>
    </w:p>
    <w:p w14:paraId="57253045" w14:textId="77777777" w:rsidR="003C28D3" w:rsidRDefault="004628E2">
      <w:pPr>
        <w:spacing w:after="0" w:line="259" w:lineRule="auto"/>
        <w:ind w:left="14" w:right="0" w:firstLine="0"/>
        <w:jc w:val="left"/>
      </w:pPr>
      <w:r>
        <w:t xml:space="preserve"> </w:t>
      </w:r>
    </w:p>
    <w:p w14:paraId="48B99CC9" w14:textId="77777777" w:rsidR="003C28D3" w:rsidRDefault="004628E2">
      <w:pPr>
        <w:spacing w:after="12" w:line="247" w:lineRule="auto"/>
        <w:ind w:left="31" w:right="15"/>
        <w:jc w:val="left"/>
      </w:pPr>
      <w:r>
        <w:t xml:space="preserve">Regarding projects, two (2) locations where we intend to provide opportunities are, Kisii, Kenya and </w:t>
      </w:r>
      <w:proofErr w:type="spellStart"/>
      <w:r>
        <w:t>Trifinio</w:t>
      </w:r>
      <w:proofErr w:type="spellEnd"/>
      <w:r>
        <w:t xml:space="preserve">, Guatemala. These locations offer numerous opportunities for students to contribute to the community while enhancing their education through various initiatives.  </w:t>
      </w:r>
    </w:p>
    <w:p w14:paraId="13C09D12" w14:textId="77777777" w:rsidR="003C28D3" w:rsidRDefault="004628E2">
      <w:pPr>
        <w:spacing w:after="0" w:line="259" w:lineRule="auto"/>
        <w:ind w:left="14" w:right="0" w:firstLine="0"/>
        <w:jc w:val="left"/>
      </w:pPr>
      <w:r>
        <w:t xml:space="preserve"> </w:t>
      </w:r>
    </w:p>
    <w:p w14:paraId="5F566B0B" w14:textId="77777777" w:rsidR="003C28D3" w:rsidRDefault="004628E2">
      <w:pPr>
        <w:spacing w:after="12" w:line="247" w:lineRule="auto"/>
        <w:ind w:left="31" w:right="15"/>
        <w:jc w:val="left"/>
      </w:pPr>
      <w:r>
        <w:lastRenderedPageBreak/>
        <w:t xml:space="preserve">The international sponsored sites in Kisii, Kenya and </w:t>
      </w:r>
      <w:proofErr w:type="spellStart"/>
      <w:r>
        <w:t>Trifinio</w:t>
      </w:r>
      <w:proofErr w:type="spellEnd"/>
      <w:r>
        <w:t xml:space="preserve">, Guatemala are responsible for ensuring a safe and secure working environment for students traveling aboard. The site director for the sponsored sites will identify projects a student can join or propose a project in line to enhance the work of the site.   </w:t>
      </w:r>
    </w:p>
    <w:p w14:paraId="115564FB" w14:textId="77777777" w:rsidR="003C28D3" w:rsidRDefault="004628E2">
      <w:pPr>
        <w:spacing w:after="0" w:line="259" w:lineRule="auto"/>
        <w:ind w:left="14" w:right="0" w:firstLine="0"/>
        <w:jc w:val="left"/>
      </w:pPr>
      <w:r>
        <w:t xml:space="preserve"> </w:t>
      </w:r>
    </w:p>
    <w:p w14:paraId="140FBED0" w14:textId="77777777" w:rsidR="003C28D3" w:rsidRDefault="004628E2">
      <w:pPr>
        <w:spacing w:after="556"/>
        <w:ind w:left="41" w:right="8"/>
      </w:pPr>
      <w:r>
        <w:t xml:space="preserve">Other possible sites for research and service will be considered.  </w:t>
      </w:r>
    </w:p>
    <w:p w14:paraId="3B17EBEF" w14:textId="77777777" w:rsidR="003C28D3" w:rsidRDefault="004628E2">
      <w:pPr>
        <w:spacing w:after="531" w:line="259" w:lineRule="auto"/>
        <w:ind w:left="176" w:right="0" w:firstLine="0"/>
        <w:jc w:val="left"/>
      </w:pPr>
      <w:r>
        <w:rPr>
          <w:rFonts w:ascii="Calibri" w:eastAsia="Calibri" w:hAnsi="Calibri" w:cs="Calibri"/>
          <w:noProof/>
          <w:sz w:val="22"/>
        </w:rPr>
        <mc:AlternateContent>
          <mc:Choice Requires="wpg">
            <w:drawing>
              <wp:inline distT="0" distB="0" distL="0" distR="0" wp14:anchorId="05DA5BF1" wp14:editId="2505E9D8">
                <wp:extent cx="6896100" cy="20320"/>
                <wp:effectExtent l="0" t="0" r="0" b="0"/>
                <wp:docPr id="6391" name="Group 6391"/>
                <wp:cNvGraphicFramePr/>
                <a:graphic xmlns:a="http://schemas.openxmlformats.org/drawingml/2006/main">
                  <a:graphicData uri="http://schemas.microsoft.com/office/word/2010/wordprocessingGroup">
                    <wpg:wgp>
                      <wpg:cNvGrpSpPr/>
                      <wpg:grpSpPr>
                        <a:xfrm>
                          <a:off x="0" y="0"/>
                          <a:ext cx="6896100" cy="20320"/>
                          <a:chOff x="0" y="0"/>
                          <a:chExt cx="6896100" cy="20320"/>
                        </a:xfrm>
                      </wpg:grpSpPr>
                      <wps:wsp>
                        <wps:cNvPr id="263" name="Shape 263"/>
                        <wps:cNvSpPr/>
                        <wps:spPr>
                          <a:xfrm>
                            <a:off x="0" y="0"/>
                            <a:ext cx="6896100" cy="0"/>
                          </a:xfrm>
                          <a:custGeom>
                            <a:avLst/>
                            <a:gdLst/>
                            <a:ahLst/>
                            <a:cxnLst/>
                            <a:rect l="0" t="0" r="0" b="0"/>
                            <a:pathLst>
                              <a:path w="6896100">
                                <a:moveTo>
                                  <a:pt x="0" y="0"/>
                                </a:moveTo>
                                <a:lnTo>
                                  <a:pt x="689610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1" style="width:543pt;height:1.6pt;mso-position-horizontal-relative:char;mso-position-vertical-relative:line" coordsize="68961,203">
                <v:shape id="Shape 263" style="position:absolute;width:68961;height:0;left:0;top:0;" coordsize="6896100,0" path="m0,0l6896100,0">
                  <v:stroke weight="1.6pt" endcap="flat" joinstyle="round" on="true" color="#000000"/>
                  <v:fill on="false" color="#000000" opacity="0"/>
                </v:shape>
              </v:group>
            </w:pict>
          </mc:Fallback>
        </mc:AlternateContent>
      </w:r>
    </w:p>
    <w:p w14:paraId="1FC2F669" w14:textId="6FC67397" w:rsidR="003C28D3" w:rsidRDefault="004628E2">
      <w:pPr>
        <w:spacing w:after="253" w:line="259" w:lineRule="auto"/>
        <w:ind w:left="0" w:right="130" w:firstLine="0"/>
        <w:jc w:val="center"/>
      </w:pPr>
      <w:r>
        <w:rPr>
          <w:b/>
          <w:color w:val="FF0000"/>
        </w:rPr>
        <w:t xml:space="preserve">Application deadline: </w:t>
      </w:r>
      <w:commentRangeStart w:id="1"/>
      <w:r>
        <w:rPr>
          <w:b/>
          <w:color w:val="FF0000"/>
        </w:rPr>
        <w:t>March 1</w:t>
      </w:r>
      <w:r w:rsidR="00333274">
        <w:rPr>
          <w:b/>
          <w:color w:val="FF0000"/>
        </w:rPr>
        <w:t>4</w:t>
      </w:r>
      <w:r>
        <w:rPr>
          <w:b/>
          <w:color w:val="FF0000"/>
          <w:sz w:val="21"/>
          <w:vertAlign w:val="superscript"/>
        </w:rPr>
        <w:t>th</w:t>
      </w:r>
      <w:r>
        <w:rPr>
          <w:b/>
          <w:color w:val="FF0000"/>
        </w:rPr>
        <w:t>, 202</w:t>
      </w:r>
      <w:r w:rsidR="00333274">
        <w:rPr>
          <w:b/>
          <w:color w:val="FF0000"/>
        </w:rPr>
        <w:t>5</w:t>
      </w:r>
      <w:r>
        <w:rPr>
          <w:b/>
          <w:color w:val="FF0000"/>
        </w:rPr>
        <w:t xml:space="preserve"> – 11:59pm MST</w:t>
      </w:r>
      <w:commentRangeEnd w:id="1"/>
      <w:r w:rsidR="00026F49">
        <w:rPr>
          <w:rStyle w:val="CommentReference"/>
        </w:rPr>
        <w:commentReference w:id="1"/>
      </w:r>
      <w:r>
        <w:rPr>
          <w:b/>
          <w:color w:val="FF0000"/>
        </w:rPr>
        <w:t xml:space="preserve">. </w:t>
      </w:r>
    </w:p>
    <w:p w14:paraId="1573D1AB" w14:textId="77777777" w:rsidR="003C28D3" w:rsidRDefault="004628E2">
      <w:pPr>
        <w:spacing w:after="92" w:line="385" w:lineRule="auto"/>
        <w:ind w:left="36" w:right="0" w:firstLine="0"/>
        <w:jc w:val="left"/>
      </w:pPr>
      <w:r>
        <w:rPr>
          <w:b/>
          <w:color w:val="FF0000"/>
        </w:rPr>
        <w:t xml:space="preserve">Please note in order to be considered for a scholarship award, travel is a must; meaning that the work cannot be done in the US. </w:t>
      </w:r>
      <w:r>
        <w:rPr>
          <w:rFonts w:ascii="Times New Roman" w:eastAsia="Times New Roman" w:hAnsi="Times New Roman" w:cs="Times New Roman"/>
        </w:rPr>
        <w:t xml:space="preserve"> </w:t>
      </w:r>
      <w:r>
        <w:t xml:space="preserve"> </w:t>
      </w:r>
    </w:p>
    <w:p w14:paraId="173F5774" w14:textId="2B4D69DC" w:rsidR="003C28D3" w:rsidRDefault="004628E2">
      <w:pPr>
        <w:spacing w:after="349" w:line="252" w:lineRule="auto"/>
        <w:ind w:left="31" w:right="8"/>
      </w:pPr>
      <w:r>
        <w:rPr>
          <w:b/>
        </w:rPr>
        <w:t xml:space="preserve">Scholarships at </w:t>
      </w:r>
      <w:commentRangeStart w:id="2"/>
      <w:r>
        <w:rPr>
          <w:b/>
        </w:rPr>
        <w:t>$1,</w:t>
      </w:r>
      <w:r w:rsidR="00333274">
        <w:rPr>
          <w:b/>
        </w:rPr>
        <w:t>5</w:t>
      </w:r>
      <w:r>
        <w:rPr>
          <w:b/>
        </w:rPr>
        <w:t xml:space="preserve">00 </w:t>
      </w:r>
      <w:commentRangeEnd w:id="2"/>
      <w:r w:rsidR="00026F49">
        <w:rPr>
          <w:rStyle w:val="CommentReference"/>
        </w:rPr>
        <w:commentReference w:id="2"/>
      </w:r>
      <w:r>
        <w:rPr>
          <w:b/>
        </w:rPr>
        <w:t xml:space="preserve">each will be given to award recipients and the number of awards given will be at the discretion of the Scholarship Committee. The funds will be released AFTER project completion and oral presentation to the Rotary Club.  </w:t>
      </w:r>
      <w:r>
        <w:t xml:space="preserve"> </w:t>
      </w:r>
    </w:p>
    <w:p w14:paraId="740AB7CE" w14:textId="77777777" w:rsidR="003C28D3" w:rsidRDefault="004628E2">
      <w:pPr>
        <w:spacing w:after="95" w:line="259" w:lineRule="auto"/>
        <w:ind w:left="-5" w:right="0"/>
        <w:jc w:val="left"/>
      </w:pPr>
      <w:r>
        <w:rPr>
          <w:b/>
          <w:sz w:val="25"/>
        </w:rPr>
        <w:t xml:space="preserve">Scholarship eligibility: </w:t>
      </w:r>
    </w:p>
    <w:p w14:paraId="5A3A62A7" w14:textId="77777777" w:rsidR="003C28D3" w:rsidRDefault="004628E2">
      <w:pPr>
        <w:numPr>
          <w:ilvl w:val="0"/>
          <w:numId w:val="2"/>
        </w:numPr>
        <w:spacing w:after="408"/>
        <w:ind w:right="8" w:hanging="360"/>
      </w:pPr>
      <w:r>
        <w:t>All applicants must be currently registered in a degree-seeking graduate program at the University of Colorado health professions system. Preference will be given to students demonstrating a link between their studies and the health sciences or global health issues.</w:t>
      </w:r>
    </w:p>
    <w:p w14:paraId="0CE79496" w14:textId="77777777" w:rsidR="003C28D3" w:rsidRDefault="004628E2">
      <w:pPr>
        <w:numPr>
          <w:ilvl w:val="0"/>
          <w:numId w:val="2"/>
        </w:numPr>
        <w:spacing w:after="419"/>
        <w:ind w:right="8" w:hanging="360"/>
      </w:pPr>
      <w:r>
        <w:t>The review and selection committee will be looking for projects that align with the values and mission of Rotary, address the vulnerability of the population to be served, sustainability, and public health implications of the project, feasibility of the project, ability of the applicant to complete the project, and the applicant’s level of experience/expertise.</w:t>
      </w:r>
    </w:p>
    <w:p w14:paraId="2B3BF1E5" w14:textId="77777777" w:rsidR="003C28D3" w:rsidRDefault="004628E2">
      <w:pPr>
        <w:numPr>
          <w:ilvl w:val="0"/>
          <w:numId w:val="2"/>
        </w:numPr>
        <w:spacing w:after="0" w:line="259" w:lineRule="auto"/>
        <w:ind w:right="8" w:hanging="360"/>
      </w:pPr>
      <w:r>
        <w:rPr>
          <w:b/>
        </w:rPr>
        <w:t xml:space="preserve">Current and past travel is NOT eligible. </w:t>
      </w:r>
      <w:r>
        <w:t>Eligible travel dates for the scholarship are May through August.</w:t>
      </w:r>
    </w:p>
    <w:p w14:paraId="35BBA8E5" w14:textId="53E2D617" w:rsidR="003C28D3" w:rsidRDefault="004628E2">
      <w:pPr>
        <w:spacing w:after="408"/>
        <w:ind w:left="946" w:right="8"/>
      </w:pPr>
      <w:r>
        <w:t xml:space="preserve">Students should plan sufficient time to realistically complete a project (a minimum of four weeks abroad). *Special conditions for shorter time stay. Please contact </w:t>
      </w:r>
      <w:hyperlink r:id="rId15" w:history="1">
        <w:r w:rsidR="00333274" w:rsidRPr="00933229">
          <w:rPr>
            <w:rStyle w:val="Hyperlink"/>
          </w:rPr>
          <w:t>jacob.kohlhoff</w:t>
        </w:r>
        <w:commentRangeStart w:id="3"/>
        <w:r w:rsidRPr="00933229">
          <w:rPr>
            <w:rStyle w:val="Hyperlink"/>
          </w:rPr>
          <w:t>@cuanschutz.edu</w:t>
        </w:r>
      </w:hyperlink>
      <w:r>
        <w:t>.</w:t>
      </w:r>
      <w:commentRangeEnd w:id="3"/>
      <w:r w:rsidR="00ED3928">
        <w:rPr>
          <w:rStyle w:val="CommentReference"/>
        </w:rPr>
        <w:commentReference w:id="3"/>
      </w:r>
    </w:p>
    <w:p w14:paraId="7B4B36B3" w14:textId="77777777" w:rsidR="003C28D3" w:rsidRDefault="004628E2">
      <w:pPr>
        <w:numPr>
          <w:ilvl w:val="0"/>
          <w:numId w:val="2"/>
        </w:numPr>
        <w:spacing w:after="291"/>
        <w:ind w:right="8" w:hanging="360"/>
      </w:pPr>
      <w:r>
        <w:t>If an applicant has received another scholarship administered by the Center for Global Health and is awarded a Rotary Scholarship, they must choose between the two scholarships. Only one Center for Global Health administered scholarship can be awarded to an applicant per cycle but highly encouraged to augment the CGH award with others.</w:t>
      </w:r>
    </w:p>
    <w:p w14:paraId="0F7E653F" w14:textId="77777777" w:rsidR="003C28D3" w:rsidRDefault="004628E2">
      <w:pPr>
        <w:spacing w:after="3" w:line="252" w:lineRule="auto"/>
        <w:ind w:left="31" w:right="8"/>
      </w:pPr>
      <w:r>
        <w:rPr>
          <w:b/>
        </w:rPr>
        <w:t xml:space="preserve">Application Materials:  </w:t>
      </w:r>
      <w:r>
        <w:t xml:space="preserve"> </w:t>
      </w:r>
    </w:p>
    <w:p w14:paraId="7EFECADE" w14:textId="77777777" w:rsidR="003C28D3" w:rsidRDefault="004628E2">
      <w:pPr>
        <w:spacing w:after="323"/>
        <w:ind w:left="41" w:right="8"/>
      </w:pPr>
      <w:r>
        <w:t xml:space="preserve">Each applicant must complete parts I -VIII of the Rotary International Health Scholarship Application. </w:t>
      </w:r>
    </w:p>
    <w:p w14:paraId="0FB9B491" w14:textId="77777777" w:rsidR="003C28D3" w:rsidRDefault="004628E2">
      <w:pPr>
        <w:spacing w:after="350" w:line="259" w:lineRule="auto"/>
        <w:ind w:left="137" w:right="0" w:firstLine="0"/>
        <w:jc w:val="left"/>
      </w:pPr>
      <w:r>
        <w:rPr>
          <w:b/>
          <w:u w:val="single" w:color="000000"/>
        </w:rPr>
        <w:t>The Application Requirements:</w:t>
      </w:r>
      <w:r>
        <w:rPr>
          <w:b/>
        </w:rPr>
        <w:t xml:space="preserve"> </w:t>
      </w:r>
      <w:r>
        <w:t xml:space="preserve"> </w:t>
      </w:r>
    </w:p>
    <w:p w14:paraId="6250D359" w14:textId="0B8215EF" w:rsidR="003C28D3" w:rsidRDefault="003C28D3" w:rsidP="00A65E54">
      <w:pPr>
        <w:spacing w:after="0" w:line="305" w:lineRule="auto"/>
        <w:ind w:left="22" w:right="1435" w:firstLine="14"/>
        <w:jc w:val="left"/>
      </w:pPr>
      <w:hyperlink r:id="rId16">
        <w:r>
          <w:rPr>
            <w:b/>
          </w:rPr>
          <w:t>Part I</w:t>
        </w:r>
      </w:hyperlink>
      <w:hyperlink r:id="rId17">
        <w:r>
          <w:t xml:space="preserve">- </w:t>
        </w:r>
      </w:hyperlink>
      <w:hyperlink r:id="rId18">
        <w:r>
          <w:t>Pleasse fill out the</w:t>
        </w:r>
      </w:hyperlink>
      <w:hyperlink r:id="rId19">
        <w:r>
          <w:t xml:space="preserve"> application </w:t>
        </w:r>
      </w:hyperlink>
      <w:r w:rsidR="00933229">
        <w:t xml:space="preserve">and send it back to </w:t>
      </w:r>
      <w:hyperlink r:id="rId20" w:history="1">
        <w:r w:rsidR="00933229" w:rsidRPr="00ED6B6F">
          <w:rPr>
            <w:rStyle w:val="Hyperlink"/>
          </w:rPr>
          <w:t>jacob.kohlhoff@cuanschutz.edu.</w:t>
        </w:r>
      </w:hyperlink>
      <w:hyperlink r:id="rId21">
        <w:r>
          <w:t xml:space="preserve"> </w:t>
        </w:r>
      </w:hyperlink>
      <w:hyperlink r:id="rId22">
        <w:r>
          <w:t>L</w:t>
        </w:r>
      </w:hyperlink>
      <w:hyperlink r:id="rId23">
        <w:r>
          <w:t xml:space="preserve">ink </w:t>
        </w:r>
      </w:hyperlink>
      <w:hyperlink r:id="rId24">
        <w:r>
          <w:t xml:space="preserve">for application is here: </w:t>
        </w:r>
      </w:hyperlink>
      <w:hyperlink r:id="rId25" w:history="1">
        <w:r w:rsidR="00A65E54" w:rsidRPr="00A65E54">
          <w:rPr>
            <w:rStyle w:val="Hyperlink"/>
          </w:rPr>
          <w:t>https://forms.gle/htsQGVbKVhXXjXBU6</w:t>
        </w:r>
      </w:hyperlink>
    </w:p>
    <w:p w14:paraId="51C8F1C5" w14:textId="24539DE5" w:rsidR="003C28D3" w:rsidRDefault="004628E2" w:rsidP="004802E9">
      <w:pPr>
        <w:spacing w:after="0" w:line="305" w:lineRule="auto"/>
        <w:ind w:left="22" w:right="1435" w:firstLine="14"/>
        <w:jc w:val="left"/>
      </w:pPr>
      <w:r>
        <w:t xml:space="preserve">Please complete the application to the best of your knowledge. Parts II, III, III, IV, V must be submitted as separate documents sent to </w:t>
      </w:r>
      <w:commentRangeStart w:id="4"/>
      <w:r>
        <w:t>J</w:t>
      </w:r>
      <w:r w:rsidR="00333274">
        <w:t>acob Kohlhoff</w:t>
      </w:r>
      <w:r>
        <w:t xml:space="preserve"> at </w:t>
      </w:r>
      <w:hyperlink r:id="rId26" w:history="1">
        <w:r w:rsidR="00333274" w:rsidRPr="00754A2F">
          <w:rPr>
            <w:rStyle w:val="Hyperlink"/>
          </w:rPr>
          <w:t>jacob.kohlhoff</w:t>
        </w:r>
        <w:r w:rsidRPr="00754A2F">
          <w:rPr>
            <w:rStyle w:val="Hyperlink"/>
          </w:rPr>
          <w:t xml:space="preserve">@cuanschutz.edu  </w:t>
        </w:r>
      </w:hyperlink>
      <w:r>
        <w:t xml:space="preserve"> </w:t>
      </w:r>
      <w:commentRangeEnd w:id="4"/>
      <w:r w:rsidR="00ED3928">
        <w:rPr>
          <w:rStyle w:val="CommentReference"/>
        </w:rPr>
        <w:commentReference w:id="4"/>
      </w:r>
    </w:p>
    <w:p w14:paraId="24EFF6BF" w14:textId="77777777" w:rsidR="003C28D3" w:rsidRDefault="004628E2">
      <w:pPr>
        <w:spacing w:after="10"/>
        <w:ind w:left="41" w:right="8"/>
      </w:pPr>
      <w:r>
        <w:rPr>
          <w:b/>
        </w:rPr>
        <w:t>Part II</w:t>
      </w:r>
      <w:r>
        <w:t xml:space="preserve">- Essays (2 are required)  </w:t>
      </w:r>
    </w:p>
    <w:p w14:paraId="24D9D19C" w14:textId="77777777" w:rsidR="003C28D3" w:rsidRDefault="004628E2">
      <w:pPr>
        <w:spacing w:after="23"/>
        <w:ind w:left="1102" w:right="8" w:hanging="1071"/>
      </w:pPr>
      <w:r>
        <w:rPr>
          <w:rFonts w:ascii="Courier New" w:eastAsia="Courier New" w:hAnsi="Courier New" w:cs="Courier New"/>
        </w:rPr>
        <w:t xml:space="preserve"> o</w:t>
      </w:r>
      <w:r>
        <w:rPr>
          <w:rFonts w:ascii="Arial" w:eastAsia="Arial" w:hAnsi="Arial" w:cs="Arial"/>
        </w:rPr>
        <w:t xml:space="preserve"> </w:t>
      </w:r>
      <w:r>
        <w:t>Provide a brief synopsis of your proposed area of study or community health project. Please be sure to include the criteria listed below under “Part VI- Process”: (</w:t>
      </w:r>
      <w:r>
        <w:rPr>
          <w:b/>
          <w:sz w:val="25"/>
        </w:rPr>
        <w:t>Limit your answer to 500 words</w:t>
      </w:r>
      <w:r>
        <w:t xml:space="preserve">).  </w:t>
      </w:r>
    </w:p>
    <w:p w14:paraId="534B0771" w14:textId="77777777" w:rsidR="003C28D3" w:rsidRDefault="004628E2">
      <w:pPr>
        <w:spacing w:after="95" w:line="259" w:lineRule="auto"/>
        <w:ind w:left="1476" w:right="0" w:firstLine="0"/>
        <w:jc w:val="left"/>
      </w:pPr>
      <w:r>
        <w:t xml:space="preserve">  </w:t>
      </w:r>
    </w:p>
    <w:p w14:paraId="0069559E" w14:textId="77777777" w:rsidR="003C28D3" w:rsidRDefault="004628E2">
      <w:pPr>
        <w:numPr>
          <w:ilvl w:val="0"/>
          <w:numId w:val="3"/>
        </w:numPr>
        <w:spacing w:after="0"/>
        <w:ind w:left="1478" w:right="8" w:hanging="362"/>
      </w:pPr>
      <w:r>
        <w:t xml:space="preserve">Describe your interest in International Health, and how this project or training experience will likely affect your future career plans. Also, describe how your proposed activity reflects the values of Rotary International. For more information on Rotary, see page one of the application or visit </w:t>
      </w:r>
      <w:hyperlink r:id="rId27">
        <w:r w:rsidR="003C28D3">
          <w:rPr>
            <w:color w:val="0000FF"/>
            <w:u w:val="single" w:color="0000FF"/>
          </w:rPr>
          <w:t>www.rotary.or</w:t>
        </w:r>
      </w:hyperlink>
      <w:hyperlink r:id="rId28">
        <w:r w:rsidR="003C28D3">
          <w:rPr>
            <w:color w:val="0000FF"/>
            <w:u w:val="single" w:color="0000FF"/>
          </w:rPr>
          <w:t>g</w:t>
        </w:r>
      </w:hyperlink>
      <w:hyperlink r:id="rId29">
        <w:r w:rsidR="003C28D3">
          <w:t>.</w:t>
        </w:r>
      </w:hyperlink>
      <w:hyperlink r:id="rId30">
        <w:r w:rsidR="003C28D3">
          <w:t xml:space="preserve"> </w:t>
        </w:r>
      </w:hyperlink>
      <w:r>
        <w:t>(</w:t>
      </w:r>
      <w:r>
        <w:rPr>
          <w:b/>
          <w:sz w:val="25"/>
        </w:rPr>
        <w:t>Limit your answer to 500 words</w:t>
      </w:r>
      <w:r>
        <w:t xml:space="preserve">). </w:t>
      </w:r>
    </w:p>
    <w:p w14:paraId="64064086" w14:textId="77777777" w:rsidR="003C28D3" w:rsidRDefault="004628E2">
      <w:pPr>
        <w:spacing w:after="0" w:line="259" w:lineRule="auto"/>
        <w:ind w:left="1116" w:right="0" w:firstLine="0"/>
        <w:jc w:val="left"/>
      </w:pPr>
      <w:r>
        <w:t xml:space="preserve"> </w:t>
      </w:r>
    </w:p>
    <w:p w14:paraId="5EE64260" w14:textId="77777777" w:rsidR="003C28D3" w:rsidRDefault="004628E2">
      <w:pPr>
        <w:spacing w:after="10"/>
        <w:ind w:left="1126" w:right="8"/>
      </w:pPr>
      <w:r>
        <w:t xml:space="preserve">You will need to attach both essays to your application.  </w:t>
      </w:r>
    </w:p>
    <w:p w14:paraId="428D421A" w14:textId="77777777" w:rsidR="003C28D3" w:rsidRDefault="004628E2">
      <w:pPr>
        <w:spacing w:after="0" w:line="259" w:lineRule="auto"/>
        <w:ind w:left="36" w:right="0" w:firstLine="0"/>
        <w:jc w:val="left"/>
      </w:pPr>
      <w:r>
        <w:t xml:space="preserve">  </w:t>
      </w:r>
    </w:p>
    <w:p w14:paraId="402DC87F" w14:textId="64674847" w:rsidR="003C28D3" w:rsidRDefault="004628E2">
      <w:pPr>
        <w:spacing w:after="14"/>
        <w:ind w:left="41" w:right="8"/>
      </w:pPr>
      <w:r>
        <w:rPr>
          <w:b/>
        </w:rPr>
        <w:t>Part III</w:t>
      </w:r>
      <w:r>
        <w:t>- Statement</w:t>
      </w:r>
      <w:r w:rsidR="00ED3928">
        <w:rPr>
          <w:rFonts w:ascii="Courier New" w:eastAsia="Courier New" w:hAnsi="Courier New" w:cs="Courier New"/>
        </w:rPr>
        <w:t>:</w:t>
      </w:r>
      <w:r>
        <w:rPr>
          <w:rFonts w:ascii="Courier New" w:eastAsia="Courier New" w:hAnsi="Courier New" w:cs="Courier New"/>
        </w:rPr>
        <w:t xml:space="preserve">  </w:t>
      </w:r>
      <w:r>
        <w:t xml:space="preserve">Provide a statement explaining why you are applying for the Rotary Club Scholarship, ensure to align your statement with the core values and objectives of the Rotary Club. </w:t>
      </w:r>
    </w:p>
    <w:p w14:paraId="37717CF0" w14:textId="77777777" w:rsidR="003C28D3" w:rsidRDefault="004628E2">
      <w:pPr>
        <w:spacing w:after="22" w:line="259" w:lineRule="auto"/>
        <w:ind w:left="677" w:right="0" w:firstLine="0"/>
        <w:jc w:val="left"/>
      </w:pPr>
      <w:r>
        <w:t xml:space="preserve"> </w:t>
      </w:r>
    </w:p>
    <w:p w14:paraId="17D2E3FF" w14:textId="77777777" w:rsidR="003C28D3" w:rsidRDefault="004628E2">
      <w:pPr>
        <w:spacing w:after="14"/>
        <w:ind w:left="41" w:right="8"/>
      </w:pPr>
      <w:r>
        <w:rPr>
          <w:b/>
        </w:rPr>
        <w:t>Part IV</w:t>
      </w:r>
      <w:r>
        <w:t xml:space="preserve">- Letter of Support: </w:t>
      </w:r>
      <w:r>
        <w:rPr>
          <w:rFonts w:ascii="Arial" w:eastAsia="Arial" w:hAnsi="Arial" w:cs="Arial"/>
        </w:rPr>
        <w:t xml:space="preserve"> </w:t>
      </w:r>
      <w:r>
        <w:t xml:space="preserve">A letter of support from your advisor or program director is required as part of this application process. Please attach your letter of support to the application.   </w:t>
      </w:r>
    </w:p>
    <w:p w14:paraId="10817B31" w14:textId="77777777" w:rsidR="003C28D3" w:rsidRDefault="004628E2">
      <w:pPr>
        <w:spacing w:after="33" w:line="259" w:lineRule="auto"/>
        <w:ind w:left="756" w:right="0" w:firstLine="0"/>
        <w:jc w:val="left"/>
      </w:pPr>
      <w:r>
        <w:t xml:space="preserve">  </w:t>
      </w:r>
    </w:p>
    <w:p w14:paraId="525FBA33" w14:textId="694CC194" w:rsidR="003C28D3" w:rsidRDefault="004628E2">
      <w:pPr>
        <w:spacing w:after="43"/>
        <w:ind w:left="41" w:right="8"/>
      </w:pPr>
      <w:r>
        <w:rPr>
          <w:b/>
        </w:rPr>
        <w:t>Part V</w:t>
      </w:r>
      <w:r>
        <w:t>- Resume</w:t>
      </w:r>
      <w:r w:rsidR="00ED3928">
        <w:rPr>
          <w:rFonts w:ascii="Arial" w:eastAsia="Arial" w:hAnsi="Arial" w:cs="Arial"/>
        </w:rPr>
        <w:t>:</w:t>
      </w:r>
      <w:r>
        <w:rPr>
          <w:rFonts w:ascii="Arial" w:eastAsia="Arial" w:hAnsi="Arial" w:cs="Arial"/>
        </w:rPr>
        <w:t xml:space="preserve">  </w:t>
      </w:r>
      <w:r>
        <w:t xml:space="preserve">A resume is required as part of this application and must be attached to your application.   </w:t>
      </w:r>
    </w:p>
    <w:p w14:paraId="3D772798" w14:textId="77777777" w:rsidR="003C28D3" w:rsidRDefault="004628E2">
      <w:pPr>
        <w:spacing w:after="14" w:line="259" w:lineRule="auto"/>
        <w:ind w:left="677" w:right="0" w:firstLine="0"/>
        <w:jc w:val="left"/>
      </w:pPr>
      <w:r>
        <w:t xml:space="preserve">  </w:t>
      </w:r>
    </w:p>
    <w:p w14:paraId="1F36CFBB" w14:textId="77777777" w:rsidR="003C28D3" w:rsidRDefault="004628E2">
      <w:pPr>
        <w:ind w:left="41" w:right="8"/>
      </w:pPr>
      <w:r>
        <w:rPr>
          <w:b/>
        </w:rPr>
        <w:t>Part VI</w:t>
      </w:r>
      <w:r>
        <w:t>- Process</w:t>
      </w:r>
      <w:r>
        <w:rPr>
          <w:rFonts w:ascii="Courier New" w:eastAsia="Courier New" w:hAnsi="Courier New" w:cs="Courier New"/>
        </w:rPr>
        <w:t xml:space="preserve">: </w:t>
      </w:r>
      <w:r>
        <w:rPr>
          <w:rFonts w:ascii="Arial" w:eastAsia="Arial" w:hAnsi="Arial" w:cs="Arial"/>
        </w:rPr>
        <w:t xml:space="preserve"> </w:t>
      </w:r>
      <w:r>
        <w:t xml:space="preserve">The scholarship committee is composed of Rotarians and at least two University of Colorado faculty, who will evaluate all completed applications. This committee will select award recipients on the following criteria:   </w:t>
      </w:r>
    </w:p>
    <w:p w14:paraId="14CC06C9" w14:textId="77777777" w:rsidR="003C28D3" w:rsidRDefault="004628E2">
      <w:pPr>
        <w:numPr>
          <w:ilvl w:val="1"/>
          <w:numId w:val="3"/>
        </w:numPr>
        <w:ind w:right="8" w:hanging="360"/>
      </w:pPr>
      <w:r>
        <w:t xml:space="preserve">Align with the values and mission of Rotary,   </w:t>
      </w:r>
    </w:p>
    <w:p w14:paraId="722D1C4A" w14:textId="77777777" w:rsidR="003C28D3" w:rsidRDefault="004628E2">
      <w:pPr>
        <w:numPr>
          <w:ilvl w:val="1"/>
          <w:numId w:val="3"/>
        </w:numPr>
        <w:ind w:right="8" w:hanging="360"/>
      </w:pPr>
      <w:r>
        <w:t xml:space="preserve">Address the vulnerability of the population to be served,   </w:t>
      </w:r>
    </w:p>
    <w:p w14:paraId="47A349D4" w14:textId="77777777" w:rsidR="003C28D3" w:rsidRDefault="004628E2">
      <w:pPr>
        <w:numPr>
          <w:ilvl w:val="1"/>
          <w:numId w:val="3"/>
        </w:numPr>
        <w:ind w:right="8" w:hanging="360"/>
      </w:pPr>
      <w:r>
        <w:t xml:space="preserve">Number of the population impacted,   </w:t>
      </w:r>
    </w:p>
    <w:p w14:paraId="5E542919" w14:textId="77777777" w:rsidR="003C28D3" w:rsidRDefault="004628E2">
      <w:pPr>
        <w:numPr>
          <w:ilvl w:val="1"/>
          <w:numId w:val="3"/>
        </w:numPr>
        <w:ind w:right="8" w:hanging="360"/>
      </w:pPr>
      <w:r>
        <w:t xml:space="preserve">Sustainability of the project (isolated vs. ongoing),  </w:t>
      </w:r>
    </w:p>
    <w:p w14:paraId="5DB9912D" w14:textId="77777777" w:rsidR="003C28D3" w:rsidRDefault="004628E2">
      <w:pPr>
        <w:numPr>
          <w:ilvl w:val="1"/>
          <w:numId w:val="3"/>
        </w:numPr>
        <w:ind w:right="8" w:hanging="360"/>
      </w:pPr>
      <w:r>
        <w:t xml:space="preserve">Public Health implications of the project,  </w:t>
      </w:r>
    </w:p>
    <w:p w14:paraId="3303572C" w14:textId="77777777" w:rsidR="003C28D3" w:rsidRDefault="004628E2">
      <w:pPr>
        <w:numPr>
          <w:ilvl w:val="1"/>
          <w:numId w:val="3"/>
        </w:numPr>
        <w:ind w:right="8" w:hanging="360"/>
      </w:pPr>
      <w:r>
        <w:t xml:space="preserve">Feasibility of the project,   </w:t>
      </w:r>
    </w:p>
    <w:p w14:paraId="2233F513" w14:textId="77777777" w:rsidR="003C28D3" w:rsidRDefault="004628E2">
      <w:pPr>
        <w:numPr>
          <w:ilvl w:val="1"/>
          <w:numId w:val="3"/>
        </w:numPr>
        <w:ind w:right="8" w:hanging="360"/>
      </w:pPr>
      <w:r>
        <w:t xml:space="preserve">Significance/Severity/Intensity of the issue being addressed,   </w:t>
      </w:r>
    </w:p>
    <w:p w14:paraId="3E4D9552" w14:textId="77777777" w:rsidR="003C28D3" w:rsidRDefault="004628E2">
      <w:pPr>
        <w:numPr>
          <w:ilvl w:val="1"/>
          <w:numId w:val="3"/>
        </w:numPr>
        <w:ind w:right="8" w:hanging="360"/>
      </w:pPr>
      <w:r>
        <w:t xml:space="preserve">Ability of the applicant to complete the project,   </w:t>
      </w:r>
    </w:p>
    <w:p w14:paraId="41664634" w14:textId="77777777" w:rsidR="003C28D3" w:rsidRDefault="004628E2">
      <w:pPr>
        <w:numPr>
          <w:ilvl w:val="1"/>
          <w:numId w:val="3"/>
        </w:numPr>
        <w:ind w:right="8" w:hanging="360"/>
      </w:pPr>
      <w:r>
        <w:t xml:space="preserve">Timing to complete a capstone project,   </w:t>
      </w:r>
    </w:p>
    <w:p w14:paraId="0BA00373" w14:textId="77777777" w:rsidR="003C28D3" w:rsidRDefault="004628E2">
      <w:pPr>
        <w:numPr>
          <w:ilvl w:val="1"/>
          <w:numId w:val="3"/>
        </w:numPr>
        <w:ind w:right="8" w:hanging="360"/>
      </w:pPr>
      <w:r>
        <w:t xml:space="preserve">Life-changing influences on applicant,   </w:t>
      </w:r>
    </w:p>
    <w:p w14:paraId="14B0FBFE" w14:textId="77777777" w:rsidR="003C28D3" w:rsidRDefault="004628E2">
      <w:pPr>
        <w:numPr>
          <w:ilvl w:val="1"/>
          <w:numId w:val="3"/>
        </w:numPr>
        <w:ind w:right="8" w:hanging="360"/>
      </w:pPr>
      <w:r>
        <w:t xml:space="preserve">Applicants’ level of experience/expertise  </w:t>
      </w:r>
    </w:p>
    <w:p w14:paraId="64BFEF00" w14:textId="77777777" w:rsidR="003C28D3" w:rsidRDefault="004628E2">
      <w:pPr>
        <w:numPr>
          <w:ilvl w:val="1"/>
          <w:numId w:val="3"/>
        </w:numPr>
        <w:spacing w:after="10"/>
        <w:ind w:right="8" w:hanging="360"/>
      </w:pPr>
      <w:r>
        <w:t xml:space="preserve">Cost flexibility- location traveled and other sources of funding  </w:t>
      </w:r>
    </w:p>
    <w:p w14:paraId="3240C7E4" w14:textId="77777777" w:rsidR="003C28D3" w:rsidRDefault="004628E2">
      <w:pPr>
        <w:spacing w:after="35" w:line="259" w:lineRule="auto"/>
        <w:ind w:left="2196" w:right="0" w:firstLine="0"/>
        <w:jc w:val="left"/>
      </w:pPr>
      <w:r>
        <w:t xml:space="preserve">  </w:t>
      </w:r>
    </w:p>
    <w:p w14:paraId="7A413716" w14:textId="66D7BEDD" w:rsidR="003C28D3" w:rsidRDefault="004628E2">
      <w:pPr>
        <w:spacing w:after="15"/>
        <w:ind w:left="41" w:right="8"/>
      </w:pPr>
      <w:r>
        <w:rPr>
          <w:b/>
        </w:rPr>
        <w:lastRenderedPageBreak/>
        <w:t>Part VII</w:t>
      </w:r>
      <w:r>
        <w:t>- Award</w:t>
      </w:r>
      <w:r>
        <w:rPr>
          <w:rFonts w:ascii="Arial" w:eastAsia="Arial" w:hAnsi="Arial" w:cs="Arial"/>
        </w:rPr>
        <w:t xml:space="preserve">.  </w:t>
      </w:r>
      <w:r>
        <w:t xml:space="preserve">All scholarship applicants will be notified of the decision of the review and selection committee via email directly from </w:t>
      </w:r>
      <w:r w:rsidR="00333274" w:rsidRPr="004802E9">
        <w:t xml:space="preserve">Jacob Kohlhoff, </w:t>
      </w:r>
      <w:hyperlink r:id="rId31" w:history="1">
        <w:r w:rsidR="00333274" w:rsidRPr="004802E9">
          <w:rPr>
            <w:rStyle w:val="Hyperlink"/>
          </w:rPr>
          <w:t>jacob.kohlhoff</w:t>
        </w:r>
        <w:r w:rsidRPr="004802E9">
          <w:rPr>
            <w:rStyle w:val="Hyperlink"/>
          </w:rPr>
          <w:t>@cuanschutz.edu</w:t>
        </w:r>
      </w:hyperlink>
    </w:p>
    <w:p w14:paraId="32EB4F37" w14:textId="77777777" w:rsidR="003C28D3" w:rsidRDefault="004628E2">
      <w:pPr>
        <w:spacing w:after="104" w:line="259" w:lineRule="auto"/>
        <w:ind w:left="756" w:right="0" w:firstLine="0"/>
        <w:jc w:val="left"/>
      </w:pPr>
      <w:r>
        <w:rPr>
          <w:b/>
        </w:rPr>
        <w:t xml:space="preserve"> </w:t>
      </w:r>
      <w:r>
        <w:t xml:space="preserve"> </w:t>
      </w:r>
    </w:p>
    <w:p w14:paraId="084AAD27" w14:textId="166CE13B" w:rsidR="003C28D3" w:rsidRDefault="004628E2">
      <w:pPr>
        <w:numPr>
          <w:ilvl w:val="0"/>
          <w:numId w:val="3"/>
        </w:numPr>
        <w:ind w:left="1478" w:right="8" w:hanging="362"/>
      </w:pPr>
      <w:r>
        <w:t>Students who plan to travel abroad must contact the Office of Global Education to request access to an online application. This application varies depending on the student’s school/college. Please email</w:t>
      </w:r>
      <w:r>
        <w:rPr>
          <w:color w:val="202124"/>
        </w:rPr>
        <w:t xml:space="preserve"> </w:t>
      </w:r>
      <w:r>
        <w:rPr>
          <w:color w:val="0000FF"/>
          <w:u w:val="single" w:color="0000FF"/>
        </w:rPr>
        <w:t>study.abroad@ucdenver.edu</w:t>
      </w:r>
      <w:r>
        <w:t xml:space="preserve"> and indicate the following:   </w:t>
      </w:r>
    </w:p>
    <w:p w14:paraId="33E15F2D" w14:textId="77777777" w:rsidR="003C28D3" w:rsidRDefault="004628E2">
      <w:pPr>
        <w:numPr>
          <w:ilvl w:val="1"/>
          <w:numId w:val="3"/>
        </w:numPr>
        <w:ind w:right="8" w:hanging="360"/>
      </w:pPr>
      <w:r>
        <w:t xml:space="preserve">Your Full Name.  </w:t>
      </w:r>
    </w:p>
    <w:p w14:paraId="680D090D" w14:textId="77777777" w:rsidR="003C28D3" w:rsidRDefault="004628E2">
      <w:pPr>
        <w:numPr>
          <w:ilvl w:val="1"/>
          <w:numId w:val="3"/>
        </w:numPr>
        <w:ind w:right="8" w:hanging="360"/>
      </w:pPr>
      <w:r>
        <w:t xml:space="preserve">School/College.  </w:t>
      </w:r>
    </w:p>
    <w:p w14:paraId="57213168" w14:textId="77777777" w:rsidR="003C28D3" w:rsidRDefault="004628E2">
      <w:pPr>
        <w:numPr>
          <w:ilvl w:val="1"/>
          <w:numId w:val="3"/>
        </w:numPr>
        <w:ind w:right="8" w:hanging="360"/>
      </w:pPr>
      <w:r>
        <w:t xml:space="preserve">Country and intended dates of travel.  </w:t>
      </w:r>
    </w:p>
    <w:p w14:paraId="2F713C06" w14:textId="77777777" w:rsidR="003C28D3" w:rsidRDefault="004628E2">
      <w:pPr>
        <w:numPr>
          <w:ilvl w:val="1"/>
          <w:numId w:val="3"/>
        </w:numPr>
        <w:spacing w:after="140"/>
        <w:ind w:right="8" w:hanging="360"/>
      </w:pPr>
      <w:r>
        <w:t xml:space="preserve">Purpose of travel.   </w:t>
      </w:r>
    </w:p>
    <w:p w14:paraId="26187278" w14:textId="77777777" w:rsidR="003C28D3" w:rsidRDefault="004628E2">
      <w:pPr>
        <w:numPr>
          <w:ilvl w:val="0"/>
          <w:numId w:val="3"/>
        </w:numPr>
        <w:spacing w:after="1"/>
        <w:ind w:left="1478" w:right="8" w:hanging="362"/>
      </w:pPr>
      <w:r>
        <w:t xml:space="preserve">Each School/College may require additional steps for international travel that is above and beyond the Global Education application. Please check with your CU Sponsored Faculty member or Department Administrator.  </w:t>
      </w:r>
    </w:p>
    <w:p w14:paraId="12EC3997" w14:textId="77777777" w:rsidR="003C28D3" w:rsidRDefault="004628E2">
      <w:pPr>
        <w:spacing w:after="2" w:line="259" w:lineRule="auto"/>
        <w:ind w:left="2559" w:right="0" w:firstLine="0"/>
        <w:jc w:val="left"/>
      </w:pPr>
      <w:r>
        <w:t xml:space="preserve"> </w:t>
      </w:r>
    </w:p>
    <w:p w14:paraId="0B6A2116" w14:textId="6A095266" w:rsidR="003C28D3" w:rsidRDefault="004628E2">
      <w:pPr>
        <w:numPr>
          <w:ilvl w:val="0"/>
          <w:numId w:val="3"/>
        </w:numPr>
        <w:spacing w:after="1"/>
        <w:ind w:left="1478" w:right="8" w:hanging="362"/>
      </w:pPr>
      <w:r>
        <w:t xml:space="preserve">If you accept this Scholarship award, you agree to present your findings at the assigned contributing Rotary Club (Castle Pines, Denver, Cherry Creek, Aurora Fitzsimmons, Aurora, Evergreen, Peak to Peak, Northglenn-Thornton, and Southeast Denver Rotary Clubs) within six (6) months of your return or the completion of your project. Foreign students will be asked to give a presentation and submit their PowerPoint presentation slide decks before returning to their home countries.  </w:t>
      </w:r>
    </w:p>
    <w:p w14:paraId="01840A8F" w14:textId="77777777" w:rsidR="003C28D3" w:rsidRDefault="004628E2">
      <w:pPr>
        <w:spacing w:after="14" w:line="259" w:lineRule="auto"/>
        <w:ind w:left="1476" w:right="0" w:firstLine="0"/>
        <w:jc w:val="left"/>
      </w:pPr>
      <w:r>
        <w:t xml:space="preserve">  </w:t>
      </w:r>
    </w:p>
    <w:p w14:paraId="4195C0F4" w14:textId="77777777" w:rsidR="003C28D3" w:rsidRDefault="004628E2">
      <w:pPr>
        <w:spacing w:after="1"/>
        <w:ind w:left="41" w:right="8"/>
      </w:pPr>
      <w:r>
        <w:rPr>
          <w:b/>
        </w:rPr>
        <w:t>Part VIII-</w:t>
      </w:r>
      <w:r>
        <w:t xml:space="preserve"> Project Completion</w:t>
      </w:r>
      <w:r>
        <w:rPr>
          <w:rFonts w:ascii="Courier New" w:eastAsia="Courier New" w:hAnsi="Courier New" w:cs="Courier New"/>
        </w:rPr>
        <w:t xml:space="preserve">: </w:t>
      </w:r>
      <w:r>
        <w:rPr>
          <w:rFonts w:ascii="Arial" w:eastAsia="Arial" w:hAnsi="Arial" w:cs="Arial"/>
        </w:rPr>
        <w:t xml:space="preserve"> </w:t>
      </w:r>
      <w:r>
        <w:t xml:space="preserve">Within </w:t>
      </w:r>
      <w:r>
        <w:rPr>
          <w:b/>
        </w:rPr>
        <w:t>six (6) months</w:t>
      </w:r>
      <w:r>
        <w:t xml:space="preserve"> of completing the Rotary funded project, each award recipient is required to give a brief (up to 12-15 minute) oral presentation to a contributing Rotary Club (you will be assigned to a specific Rotary club) describing your project in a PowerPoint presentation. With the assistance of your supervising faculty/mentor, you are required to submit a well-composed PowerPoint presentation and slide deck. Your PowerPoint Presentation should include the following, but not limited to:  </w:t>
      </w:r>
    </w:p>
    <w:p w14:paraId="2918228A" w14:textId="77777777" w:rsidR="003C28D3" w:rsidRDefault="004628E2">
      <w:pPr>
        <w:spacing w:after="69" w:line="259" w:lineRule="auto"/>
        <w:ind w:left="1476" w:right="0" w:firstLine="0"/>
        <w:jc w:val="left"/>
      </w:pPr>
      <w:r>
        <w:t xml:space="preserve">  </w:t>
      </w:r>
    </w:p>
    <w:p w14:paraId="1DF1DB88" w14:textId="77777777" w:rsidR="003C28D3" w:rsidRDefault="004628E2">
      <w:pPr>
        <w:numPr>
          <w:ilvl w:val="2"/>
          <w:numId w:val="4"/>
        </w:numPr>
        <w:spacing w:after="76"/>
        <w:ind w:right="8" w:hanging="247"/>
      </w:pPr>
      <w:r>
        <w:t xml:space="preserve">Title of your project  </w:t>
      </w:r>
    </w:p>
    <w:p w14:paraId="627FAA40" w14:textId="77777777" w:rsidR="003C28D3" w:rsidRDefault="004628E2">
      <w:pPr>
        <w:numPr>
          <w:ilvl w:val="2"/>
          <w:numId w:val="4"/>
        </w:numPr>
        <w:spacing w:after="76"/>
        <w:ind w:right="8" w:hanging="247"/>
      </w:pPr>
      <w:r>
        <w:t xml:space="preserve">Faculty/ Mentors name and team  </w:t>
      </w:r>
    </w:p>
    <w:p w14:paraId="56B33BC8" w14:textId="77777777" w:rsidR="003C28D3" w:rsidRDefault="004628E2">
      <w:pPr>
        <w:numPr>
          <w:ilvl w:val="2"/>
          <w:numId w:val="4"/>
        </w:numPr>
        <w:spacing w:after="79"/>
        <w:ind w:right="8" w:hanging="247"/>
      </w:pPr>
      <w:r>
        <w:t xml:space="preserve">Location of on-site project  </w:t>
      </w:r>
    </w:p>
    <w:p w14:paraId="14428C15" w14:textId="77777777" w:rsidR="00026F49" w:rsidRDefault="004628E2">
      <w:pPr>
        <w:numPr>
          <w:ilvl w:val="2"/>
          <w:numId w:val="4"/>
        </w:numPr>
        <w:spacing w:after="0" w:line="316" w:lineRule="auto"/>
        <w:ind w:right="8" w:hanging="247"/>
      </w:pPr>
      <w:r>
        <w:t xml:space="preserve">Result of your project and the unexpected barriers you experienced  </w:t>
      </w:r>
    </w:p>
    <w:p w14:paraId="35093C07" w14:textId="0EA9698A" w:rsidR="003C28D3" w:rsidRDefault="004628E2">
      <w:pPr>
        <w:numPr>
          <w:ilvl w:val="2"/>
          <w:numId w:val="4"/>
        </w:numPr>
        <w:spacing w:after="0" w:line="316" w:lineRule="auto"/>
        <w:ind w:right="8" w:hanging="247"/>
      </w:pPr>
      <w:r>
        <w:t>5)</w:t>
      </w:r>
      <w:r>
        <w:rPr>
          <w:rFonts w:ascii="Arial" w:eastAsia="Arial" w:hAnsi="Arial" w:cs="Arial"/>
        </w:rPr>
        <w:t xml:space="preserve"> </w:t>
      </w:r>
      <w:r>
        <w:t xml:space="preserve">Research methods  </w:t>
      </w:r>
    </w:p>
    <w:p w14:paraId="3E50A040" w14:textId="77777777" w:rsidR="003C28D3" w:rsidRDefault="004628E2">
      <w:pPr>
        <w:spacing w:after="95" w:line="259" w:lineRule="auto"/>
        <w:ind w:left="1476" w:right="0" w:firstLine="0"/>
        <w:jc w:val="left"/>
      </w:pPr>
      <w:r>
        <w:t xml:space="preserve">  </w:t>
      </w:r>
    </w:p>
    <w:p w14:paraId="36208A92" w14:textId="22F8651C" w:rsidR="003C28D3" w:rsidRDefault="004628E2">
      <w:pPr>
        <w:numPr>
          <w:ilvl w:val="0"/>
          <w:numId w:val="3"/>
        </w:numPr>
        <w:spacing w:after="0"/>
        <w:ind w:left="1478" w:right="8" w:hanging="362"/>
      </w:pPr>
      <w:r>
        <w:t xml:space="preserve">Your PowerPoint presentation slide decks must be submitted to the Center for Global Health, </w:t>
      </w:r>
      <w:r w:rsidR="00333274">
        <w:t>Jacob Kohlhoff</w:t>
      </w:r>
      <w:commentRangeStart w:id="5"/>
      <w:r>
        <w:t xml:space="preserve">, at </w:t>
      </w:r>
      <w:hyperlink r:id="rId32" w:history="1">
        <w:r w:rsidR="00333274" w:rsidRPr="00A65E54">
          <w:rPr>
            <w:rStyle w:val="Hyperlink"/>
          </w:rPr>
          <w:t>jacob.kohlhoff</w:t>
        </w:r>
        <w:r w:rsidRPr="00A65E54">
          <w:rPr>
            <w:rStyle w:val="Hyperlink"/>
          </w:rPr>
          <w:t>@cuanschutz.edu</w:t>
        </w:r>
        <w:commentRangeEnd w:id="5"/>
        <w:r w:rsidR="00ED3928" w:rsidRPr="00A65E54">
          <w:rPr>
            <w:rStyle w:val="Hyperlink"/>
            <w:sz w:val="16"/>
            <w:szCs w:val="16"/>
          </w:rPr>
          <w:commentReference w:id="5"/>
        </w:r>
      </w:hyperlink>
      <w:r>
        <w:t xml:space="preserve"> prior to your oral presentation as part of your scholarship requirement.   </w:t>
      </w:r>
    </w:p>
    <w:p w14:paraId="1970DC48" w14:textId="77777777" w:rsidR="003C28D3" w:rsidRDefault="004628E2">
      <w:pPr>
        <w:spacing w:after="3" w:line="252" w:lineRule="auto"/>
        <w:ind w:left="1101" w:right="8" w:hanging="1080"/>
      </w:pPr>
      <w:r>
        <w:t xml:space="preserve">  </w:t>
      </w:r>
      <w:r>
        <w:rPr>
          <w:rFonts w:ascii="Courier New" w:eastAsia="Courier New" w:hAnsi="Courier New" w:cs="Courier New"/>
        </w:rPr>
        <w:t>o</w:t>
      </w:r>
      <w:r>
        <w:rPr>
          <w:rFonts w:ascii="Arial" w:eastAsia="Arial" w:hAnsi="Arial" w:cs="Arial"/>
        </w:rPr>
        <w:t xml:space="preserve"> </w:t>
      </w:r>
      <w:r>
        <w:t xml:space="preserve">Scholarship monies will be distributed </w:t>
      </w:r>
      <w:r>
        <w:rPr>
          <w:b/>
          <w:u w:val="single" w:color="000000"/>
        </w:rPr>
        <w:t xml:space="preserve">AFTER project completion and presentation.  </w:t>
      </w:r>
      <w:r>
        <w:rPr>
          <w:b/>
        </w:rPr>
        <w:t xml:space="preserve">You are </w:t>
      </w:r>
      <w:r>
        <w:rPr>
          <w:b/>
          <w:u w:val="single" w:color="000000"/>
        </w:rPr>
        <w:t xml:space="preserve">REQUIRED </w:t>
      </w:r>
      <w:r>
        <w:rPr>
          <w:b/>
        </w:rPr>
        <w:t>to provide an oral presentation and submit a copy of your PowerPoint presentation slide decks to the Center for Global Health</w:t>
      </w:r>
      <w:r>
        <w:t xml:space="preserve">.   </w:t>
      </w:r>
    </w:p>
    <w:p w14:paraId="19BF7673" w14:textId="77777777" w:rsidR="003C28D3" w:rsidRDefault="004628E2">
      <w:pPr>
        <w:spacing w:after="0"/>
        <w:ind w:left="2206" w:right="8"/>
      </w:pPr>
      <w:r>
        <w:t xml:space="preserve">Per University scholarship policy, the monies will be disbursed into your student’s bursar account at the University of Colorado. The monies will automatically go towards any outstanding balance in your account. If an outstanding balance does not exist, the financial aid office will request the </w:t>
      </w:r>
      <w:r>
        <w:lastRenderedPageBreak/>
        <w:t xml:space="preserve">monies be sent to you via check or direct deposit (whichever method you have established with their office).  </w:t>
      </w:r>
    </w:p>
    <w:p w14:paraId="612FC768" w14:textId="77777777" w:rsidR="003C28D3" w:rsidRDefault="004628E2">
      <w:pPr>
        <w:spacing w:after="95" w:line="259" w:lineRule="auto"/>
        <w:ind w:left="2196" w:right="0" w:firstLine="0"/>
        <w:jc w:val="left"/>
      </w:pPr>
      <w:r>
        <w:t xml:space="preserve">  </w:t>
      </w:r>
    </w:p>
    <w:p w14:paraId="0101D260" w14:textId="77777777" w:rsidR="003C28D3" w:rsidRDefault="004628E2">
      <w:pPr>
        <w:numPr>
          <w:ilvl w:val="0"/>
          <w:numId w:val="3"/>
        </w:numPr>
        <w:spacing w:after="5"/>
        <w:ind w:left="1478" w:right="8" w:hanging="362"/>
      </w:pPr>
      <w:r>
        <w:t xml:space="preserve">A copy of any paper published through this effort is required to be submitted to the Center for Global Health Scholarship records.   </w:t>
      </w:r>
    </w:p>
    <w:p w14:paraId="3DF06E70" w14:textId="77777777" w:rsidR="003C28D3" w:rsidRDefault="004628E2">
      <w:pPr>
        <w:spacing w:after="0" w:line="259" w:lineRule="auto"/>
        <w:ind w:left="36" w:right="0" w:firstLine="0"/>
        <w:jc w:val="left"/>
      </w:pPr>
      <w:r>
        <w:t xml:space="preserve">  </w:t>
      </w:r>
    </w:p>
    <w:p w14:paraId="4BC9960E" w14:textId="3CBAA7DA" w:rsidR="003C28D3" w:rsidRDefault="004628E2">
      <w:pPr>
        <w:spacing w:after="37" w:line="237" w:lineRule="auto"/>
        <w:ind w:left="0" w:right="0" w:firstLine="0"/>
        <w:jc w:val="center"/>
      </w:pPr>
      <w:r>
        <w:rPr>
          <w:b/>
        </w:rPr>
        <w:t xml:space="preserve">Thank you for your interest in international health science.  Should you have questions regarding this scholarship, please </w:t>
      </w:r>
      <w:commentRangeStart w:id="6"/>
      <w:r>
        <w:rPr>
          <w:b/>
        </w:rPr>
        <w:t>contact J</w:t>
      </w:r>
      <w:r w:rsidR="00333274">
        <w:rPr>
          <w:b/>
        </w:rPr>
        <w:t>acob Kohlhoff</w:t>
      </w:r>
      <w:r>
        <w:rPr>
          <w:b/>
        </w:rPr>
        <w:t xml:space="preserve">, Center for Global Health, email </w:t>
      </w:r>
      <w:hyperlink r:id="rId33" w:history="1">
        <w:r w:rsidR="00333274" w:rsidRPr="00A65E54">
          <w:rPr>
            <w:rStyle w:val="Hyperlink"/>
            <w:b/>
          </w:rPr>
          <w:t>jacob.kohlhoff</w:t>
        </w:r>
        <w:r w:rsidRPr="00A65E54">
          <w:rPr>
            <w:rStyle w:val="Hyperlink"/>
            <w:b/>
          </w:rPr>
          <w:t>@cuanschutz.ed</w:t>
        </w:r>
        <w:r w:rsidR="00A65E54" w:rsidRPr="00A65E54">
          <w:rPr>
            <w:rStyle w:val="Hyperlink"/>
            <w:b/>
          </w:rPr>
          <w:t>u</w:t>
        </w:r>
      </w:hyperlink>
      <w:r>
        <w:rPr>
          <w:b/>
        </w:rPr>
        <w:t xml:space="preserve"> </w:t>
      </w:r>
      <w:commentRangeEnd w:id="6"/>
      <w:r w:rsidR="00ED3928">
        <w:rPr>
          <w:rStyle w:val="CommentReference"/>
        </w:rPr>
        <w:commentReference w:id="6"/>
      </w:r>
      <w:r>
        <w:rPr>
          <w:b/>
        </w:rPr>
        <w:t xml:space="preserve">Sponsored Site – </w:t>
      </w:r>
      <w:proofErr w:type="spellStart"/>
      <w:r>
        <w:rPr>
          <w:b/>
        </w:rPr>
        <w:t>Trifinio</w:t>
      </w:r>
      <w:proofErr w:type="spellEnd"/>
      <w:r>
        <w:rPr>
          <w:b/>
        </w:rPr>
        <w:t xml:space="preserve">, Guatemala – Signature Site  </w:t>
      </w:r>
    </w:p>
    <w:p w14:paraId="0F8E7473" w14:textId="77777777" w:rsidR="003C28D3" w:rsidRDefault="004628E2">
      <w:pPr>
        <w:spacing w:after="33" w:line="259" w:lineRule="auto"/>
        <w:ind w:left="36" w:right="0" w:firstLine="0"/>
        <w:jc w:val="left"/>
      </w:pPr>
      <w:r>
        <w:t xml:space="preserve"> </w:t>
      </w:r>
    </w:p>
    <w:p w14:paraId="67161FB0" w14:textId="77777777" w:rsidR="003C28D3" w:rsidRDefault="004628E2">
      <w:pPr>
        <w:spacing w:after="49"/>
        <w:ind w:left="41" w:right="983"/>
      </w:pPr>
      <w:r>
        <w:t xml:space="preserve">In 2011, Guatemalan agribusiness </w:t>
      </w:r>
      <w:proofErr w:type="spellStart"/>
      <w:r>
        <w:t>Agro</w:t>
      </w:r>
      <w:proofErr w:type="spellEnd"/>
      <w:r>
        <w:t xml:space="preserve">-America, Center for Global Health at Colorado School of Public Health, and Children’s Hospital of Colorado entered a public-private partnership to promote the comprehensive improvement of health and human development in communities in and around </w:t>
      </w:r>
      <w:proofErr w:type="spellStart"/>
      <w:r>
        <w:t>Trifinio</w:t>
      </w:r>
      <w:proofErr w:type="spellEnd"/>
      <w:r>
        <w:t xml:space="preserve">, located in SW Guatemala. This site has become a hub for providing healthcare for the communities as well as an established site for targeted research to understand disease burdens for agriculture workers and their families as well as impact of infectious diseases and for introducing selected vaccines for preventable diseases. </w:t>
      </w:r>
    </w:p>
    <w:p w14:paraId="56CAA0D1" w14:textId="77777777" w:rsidR="003C28D3" w:rsidRDefault="004628E2">
      <w:pPr>
        <w:spacing w:after="68"/>
        <w:ind w:left="41" w:right="8"/>
      </w:pPr>
      <w:proofErr w:type="spellStart"/>
      <w:r>
        <w:t>Creciendo</w:t>
      </w:r>
      <w:proofErr w:type="spellEnd"/>
      <w:r>
        <w:t xml:space="preserve"> </w:t>
      </w:r>
      <w:proofErr w:type="spellStart"/>
      <w:r>
        <w:t>Sanos</w:t>
      </w:r>
      <w:proofErr w:type="spellEnd"/>
      <w:r>
        <w:t xml:space="preserve"> program </w:t>
      </w:r>
    </w:p>
    <w:p w14:paraId="368851C3" w14:textId="77777777" w:rsidR="003C28D3" w:rsidRDefault="004628E2">
      <w:pPr>
        <w:numPr>
          <w:ilvl w:val="0"/>
          <w:numId w:val="5"/>
        </w:numPr>
        <w:spacing w:after="12" w:line="247" w:lineRule="auto"/>
        <w:ind w:left="734" w:right="15" w:hanging="360"/>
        <w:jc w:val="left"/>
      </w:pPr>
      <w:r>
        <w:t xml:space="preserve">A Community Needs Assessment (CAN) was completed in 2011 and a few years later the </w:t>
      </w:r>
      <w:proofErr w:type="spellStart"/>
      <w:r>
        <w:t>Creciendo</w:t>
      </w:r>
      <w:proofErr w:type="spellEnd"/>
      <w:r>
        <w:t xml:space="preserve"> </w:t>
      </w:r>
      <w:proofErr w:type="spellStart"/>
      <w:r>
        <w:t>Sanos</w:t>
      </w:r>
      <w:proofErr w:type="spellEnd"/>
      <w:r>
        <w:t xml:space="preserve"> program initiated. </w:t>
      </w:r>
      <w:proofErr w:type="spellStart"/>
      <w:r>
        <w:t>Creciendo</w:t>
      </w:r>
      <w:proofErr w:type="spellEnd"/>
      <w:r>
        <w:t xml:space="preserve"> </w:t>
      </w:r>
      <w:proofErr w:type="spellStart"/>
      <w:r>
        <w:t>Sanos</w:t>
      </w:r>
      <w:proofErr w:type="spellEnd"/>
      <w:r>
        <w:t xml:space="preserve"> has two components: Madres </w:t>
      </w:r>
      <w:proofErr w:type="spellStart"/>
      <w:r>
        <w:t>Sanas</w:t>
      </w:r>
      <w:proofErr w:type="spellEnd"/>
      <w:r>
        <w:t xml:space="preserve"> and </w:t>
      </w:r>
      <w:proofErr w:type="spellStart"/>
      <w:r>
        <w:t>Niños</w:t>
      </w:r>
      <w:proofErr w:type="spellEnd"/>
      <w:r>
        <w:t xml:space="preserve"> </w:t>
      </w:r>
      <w:proofErr w:type="spellStart"/>
      <w:r>
        <w:t>Sanos</w:t>
      </w:r>
      <w:proofErr w:type="spellEnd"/>
      <w:r>
        <w:t xml:space="preserve"> delivered primarily by nurse home-visits to families in 12 communities surrounding the clinic. </w:t>
      </w:r>
    </w:p>
    <w:p w14:paraId="26B56588" w14:textId="77777777" w:rsidR="003C28D3" w:rsidRDefault="004628E2">
      <w:pPr>
        <w:numPr>
          <w:ilvl w:val="0"/>
          <w:numId w:val="5"/>
        </w:numPr>
        <w:spacing w:after="10"/>
        <w:ind w:left="734" w:right="15" w:hanging="360"/>
        <w:jc w:val="left"/>
      </w:pPr>
      <w:r>
        <w:t xml:space="preserve">During past 4 years, the community programs have expanded to include a malnutrition program </w:t>
      </w:r>
    </w:p>
    <w:p w14:paraId="1804D505" w14:textId="77777777" w:rsidR="003C28D3" w:rsidRDefault="004628E2">
      <w:pPr>
        <w:spacing w:after="12" w:line="247" w:lineRule="auto"/>
        <w:ind w:left="745" w:right="15"/>
        <w:jc w:val="left"/>
      </w:pPr>
      <w:r>
        <w:t xml:space="preserve">(PROGRESAN) for children 6-59 months with acute or chronic malnutrition, an adolescent mothers’ program with weekly visits during the baby’s first 6 months, a maternal mental health program (ALMA) focused on behavior activation, and a family planning pilot program all of which have contributed to providing more robust services to the community. </w:t>
      </w:r>
    </w:p>
    <w:p w14:paraId="0C6CE6A7" w14:textId="77777777" w:rsidR="003C28D3" w:rsidRDefault="004628E2">
      <w:pPr>
        <w:numPr>
          <w:ilvl w:val="0"/>
          <w:numId w:val="5"/>
        </w:numPr>
        <w:spacing w:after="275" w:line="247" w:lineRule="auto"/>
        <w:ind w:left="734" w:right="15" w:hanging="360"/>
        <w:jc w:val="left"/>
      </w:pPr>
      <w:r>
        <w:t xml:space="preserve">For Rotary Scholarships, students may participate in: 1) Work with Guatemalan nurses from FUNSALUD </w:t>
      </w:r>
      <w:proofErr w:type="spellStart"/>
      <w:r>
        <w:t>Niños</w:t>
      </w:r>
      <w:proofErr w:type="spellEnd"/>
      <w:r>
        <w:t xml:space="preserve"> </w:t>
      </w:r>
      <w:proofErr w:type="spellStart"/>
      <w:r>
        <w:t>Sanos</w:t>
      </w:r>
      <w:proofErr w:type="spellEnd"/>
      <w:r>
        <w:t xml:space="preserve"> program to update and digitize Spanish language educational flipcharts. 2) Data analysis projects: Assist with analyzing data on growth parameters over life in the Niño Sanos program, illnesses, socioeconomic factors, etc. including some new data on vaccines and anemia, 3) Specialty Training of Nurses - The nurses are also interested in increasing their knowledge on child development and ways to educate and engage caregivers. Training the nurses on child development and ways to engage caregivers around the topic. This would be a great project for someone planning on travelling to the site.  </w:t>
      </w:r>
    </w:p>
    <w:p w14:paraId="48D9533C" w14:textId="77777777" w:rsidR="003C28D3" w:rsidRDefault="004628E2">
      <w:pPr>
        <w:spacing w:after="69"/>
        <w:ind w:left="41" w:right="8"/>
      </w:pPr>
      <w:r>
        <w:t xml:space="preserve">Site supported small analysis that could be done by looking at growth parameters.   </w:t>
      </w:r>
    </w:p>
    <w:p w14:paraId="545AF1F9" w14:textId="77777777" w:rsidR="003C28D3" w:rsidRDefault="004628E2">
      <w:pPr>
        <w:numPr>
          <w:ilvl w:val="0"/>
          <w:numId w:val="5"/>
        </w:numPr>
        <w:spacing w:after="12" w:line="247" w:lineRule="auto"/>
        <w:ind w:left="734" w:right="15" w:hanging="360"/>
        <w:jc w:val="left"/>
      </w:pPr>
      <w:r>
        <w:t xml:space="preserve">The Center for Human Development (CHD) has ongoing clinical, educational, programmatic, and research projects, focusing on maternal-child health, malnutrition, agricultural worker health, and emerging infectious diseases. For their Rotary Scholarships, students may establish smaller projects within these activities. Examples include 1) leveraging our new electronic health registry (EHR) to implement quality improvement studies in the clinic or the banana plantation, 2) laboratory-based diagnostic studies for emerging infectious diseases, and 3) One Health-related projects working at the human-animal-vector interface, among others. </w:t>
      </w:r>
    </w:p>
    <w:p w14:paraId="4001BABE" w14:textId="77777777" w:rsidR="003C28D3" w:rsidRDefault="004628E2">
      <w:pPr>
        <w:spacing w:after="37" w:line="259" w:lineRule="auto"/>
        <w:ind w:left="36" w:right="0" w:firstLine="0"/>
        <w:jc w:val="left"/>
      </w:pPr>
      <w:r>
        <w:t xml:space="preserve"> </w:t>
      </w:r>
    </w:p>
    <w:p w14:paraId="1D65EA56" w14:textId="77777777" w:rsidR="003C28D3" w:rsidRDefault="004628E2">
      <w:pPr>
        <w:spacing w:after="35" w:line="259" w:lineRule="auto"/>
        <w:ind w:left="36" w:right="0" w:firstLine="0"/>
        <w:jc w:val="left"/>
      </w:pPr>
      <w:r>
        <w:t xml:space="preserve"> </w:t>
      </w:r>
    </w:p>
    <w:p w14:paraId="69DB9A84" w14:textId="77777777" w:rsidR="003C28D3" w:rsidRDefault="004628E2">
      <w:pPr>
        <w:spacing w:after="37" w:line="259" w:lineRule="auto"/>
        <w:ind w:left="36" w:right="0" w:firstLine="0"/>
        <w:jc w:val="left"/>
      </w:pPr>
      <w:r>
        <w:t xml:space="preserve"> </w:t>
      </w:r>
    </w:p>
    <w:p w14:paraId="28C3996A" w14:textId="77777777" w:rsidR="003C28D3" w:rsidRDefault="004628E2">
      <w:pPr>
        <w:spacing w:after="37" w:line="259" w:lineRule="auto"/>
        <w:ind w:left="36" w:right="0" w:firstLine="0"/>
        <w:jc w:val="left"/>
      </w:pPr>
      <w:r>
        <w:t xml:space="preserve"> </w:t>
      </w:r>
    </w:p>
    <w:p w14:paraId="72E13AB7" w14:textId="77777777" w:rsidR="003C28D3" w:rsidRDefault="004628E2">
      <w:pPr>
        <w:spacing w:after="38" w:line="259" w:lineRule="auto"/>
        <w:ind w:left="36" w:right="0" w:firstLine="0"/>
        <w:jc w:val="left"/>
      </w:pPr>
      <w:r>
        <w:t xml:space="preserve"> </w:t>
      </w:r>
    </w:p>
    <w:p w14:paraId="45967C0F" w14:textId="77777777" w:rsidR="003C28D3" w:rsidRDefault="004628E2">
      <w:pPr>
        <w:spacing w:after="37" w:line="259" w:lineRule="auto"/>
        <w:ind w:left="36" w:right="0" w:firstLine="0"/>
        <w:jc w:val="left"/>
      </w:pPr>
      <w:r>
        <w:lastRenderedPageBreak/>
        <w:t xml:space="preserve"> </w:t>
      </w:r>
    </w:p>
    <w:p w14:paraId="392235C6" w14:textId="77777777" w:rsidR="003C28D3" w:rsidRDefault="004628E2">
      <w:pPr>
        <w:spacing w:after="37" w:line="259" w:lineRule="auto"/>
        <w:ind w:left="36" w:right="0" w:firstLine="0"/>
        <w:jc w:val="left"/>
      </w:pPr>
      <w:r>
        <w:t xml:space="preserve"> </w:t>
      </w:r>
    </w:p>
    <w:p w14:paraId="7075BD1A" w14:textId="77777777" w:rsidR="003C28D3" w:rsidRDefault="004628E2">
      <w:pPr>
        <w:spacing w:after="37" w:line="259" w:lineRule="auto"/>
        <w:ind w:left="36" w:right="0" w:firstLine="0"/>
        <w:jc w:val="left"/>
      </w:pPr>
      <w:r>
        <w:t xml:space="preserve"> </w:t>
      </w:r>
    </w:p>
    <w:p w14:paraId="6FE475EB" w14:textId="77777777" w:rsidR="003C28D3" w:rsidRDefault="004628E2">
      <w:pPr>
        <w:spacing w:after="37" w:line="259" w:lineRule="auto"/>
        <w:ind w:left="36" w:right="0" w:firstLine="0"/>
        <w:jc w:val="left"/>
      </w:pPr>
      <w:r>
        <w:t xml:space="preserve"> </w:t>
      </w:r>
    </w:p>
    <w:p w14:paraId="2A8CB2BB" w14:textId="77777777" w:rsidR="003C28D3" w:rsidRDefault="004628E2">
      <w:pPr>
        <w:spacing w:after="37" w:line="259" w:lineRule="auto"/>
        <w:ind w:left="36" w:right="0" w:firstLine="0"/>
        <w:jc w:val="left"/>
      </w:pPr>
      <w:r>
        <w:t xml:space="preserve"> </w:t>
      </w:r>
    </w:p>
    <w:p w14:paraId="72B17B3C" w14:textId="77777777" w:rsidR="003C28D3" w:rsidRDefault="004628E2">
      <w:pPr>
        <w:spacing w:after="37" w:line="259" w:lineRule="auto"/>
        <w:ind w:left="36" w:right="0" w:firstLine="0"/>
        <w:jc w:val="left"/>
      </w:pPr>
      <w:r>
        <w:t xml:space="preserve"> </w:t>
      </w:r>
    </w:p>
    <w:p w14:paraId="1DD19BB1" w14:textId="77777777" w:rsidR="003C28D3" w:rsidRDefault="004628E2">
      <w:pPr>
        <w:spacing w:after="0" w:line="259" w:lineRule="auto"/>
        <w:ind w:left="36" w:right="0" w:firstLine="0"/>
        <w:jc w:val="left"/>
      </w:pPr>
      <w:r>
        <w:t xml:space="preserve"> </w:t>
      </w:r>
    </w:p>
    <w:p w14:paraId="0D4EA88D" w14:textId="77777777" w:rsidR="003C28D3" w:rsidRDefault="004628E2">
      <w:pPr>
        <w:spacing w:after="37" w:line="259" w:lineRule="auto"/>
        <w:ind w:left="36" w:right="0" w:firstLine="0"/>
        <w:jc w:val="left"/>
      </w:pPr>
      <w:r>
        <w:t xml:space="preserve"> </w:t>
      </w:r>
    </w:p>
    <w:p w14:paraId="1DA4D522" w14:textId="77777777" w:rsidR="003C28D3" w:rsidRDefault="004628E2">
      <w:pPr>
        <w:spacing w:after="37" w:line="259" w:lineRule="auto"/>
        <w:ind w:left="36" w:right="0" w:firstLine="0"/>
        <w:jc w:val="left"/>
      </w:pPr>
      <w:r>
        <w:t xml:space="preserve"> </w:t>
      </w:r>
    </w:p>
    <w:p w14:paraId="57913DC3" w14:textId="77777777" w:rsidR="003C28D3" w:rsidRDefault="004628E2">
      <w:pPr>
        <w:spacing w:after="42" w:line="252" w:lineRule="auto"/>
        <w:ind w:left="31" w:right="8"/>
      </w:pPr>
      <w:r>
        <w:rPr>
          <w:b/>
        </w:rPr>
        <w:t xml:space="preserve">Sponsored Site – Community Health and Empowerment Clubs – Kisii, Kenya </w:t>
      </w:r>
    </w:p>
    <w:p w14:paraId="79FB3575" w14:textId="77777777" w:rsidR="003C28D3" w:rsidRDefault="004628E2">
      <w:pPr>
        <w:spacing w:after="35" w:line="259" w:lineRule="auto"/>
        <w:ind w:left="36" w:right="0" w:firstLine="0"/>
        <w:jc w:val="left"/>
      </w:pPr>
      <w:r>
        <w:t xml:space="preserve"> </w:t>
      </w:r>
    </w:p>
    <w:p w14:paraId="353EBE9E" w14:textId="77777777" w:rsidR="003C28D3" w:rsidRDefault="004628E2">
      <w:pPr>
        <w:spacing w:after="49"/>
        <w:ind w:left="41" w:right="983"/>
      </w:pPr>
      <w:r>
        <w:t xml:space="preserve">Global Health Connection’s (GHC) Community Health and Empowerment Clubs (CHEC) program is about 3 years old.  The CHEC project was initiated by Professor Blair Gifford (Business, Center for Global Health) at CU.  Information about GHC and CHECs can be found at </w:t>
      </w:r>
      <w:hyperlink r:id="rId34">
        <w:r w:rsidR="003C28D3">
          <w:t>www.globalhealthconnections.org</w:t>
        </w:r>
      </w:hyperlink>
      <w:hyperlink r:id="rId35">
        <w:r w:rsidR="003C28D3">
          <w:t>.</w:t>
        </w:r>
      </w:hyperlink>
      <w:r>
        <w:t xml:space="preserve">  Village members elect to participate in a CHEC for a 3-year period.  In the first half year, members have experiential education in twenty-four public health topics (e.g., nutrition, malaria prevention, teen sexuality) and participate in experiential exercises to improve household health conditions.  Those that graduate from the health curriculum can then participate in the economics curriculum (10 topics) and group income projects (i.e., microfinance).  Microfinance projects include bee hives, rice production, detergent making, tree farming, etc.   </w:t>
      </w:r>
    </w:p>
    <w:p w14:paraId="432389A4" w14:textId="77777777" w:rsidR="003C28D3" w:rsidRDefault="004628E2">
      <w:pPr>
        <w:spacing w:after="35" w:line="259" w:lineRule="auto"/>
        <w:ind w:left="36" w:right="0" w:firstLine="0"/>
        <w:jc w:val="left"/>
      </w:pPr>
      <w:r>
        <w:t xml:space="preserve"> </w:t>
      </w:r>
    </w:p>
    <w:p w14:paraId="4564350A" w14:textId="77777777" w:rsidR="003C28D3" w:rsidRDefault="004628E2">
      <w:pPr>
        <w:spacing w:after="49"/>
        <w:ind w:left="41" w:right="984"/>
      </w:pPr>
      <w:r>
        <w:t xml:space="preserve">Extensive surveys (health, economics, and empowerment) are conducted by GHC at base-, mid (18 months) and end-line to measure the impact of interventions.  To date, it’s clear that CHECs have had a tremendous impact improving health conditions, lowering illness, better financial management and literacy and empowered women and balance relations with partners.  Current research by CU medical students involves focus groups of women.  Initial results show strong evidence that women in CHECs, in comparison to non-CHEC participants in a village, have gained confidence, self-esteem and better partner relations (less hitting, insulting, more involvement in decision making).  GHC would welcome additional graduate health students to work with collected data, collect their own research data, and participate in service activities in a village.   </w:t>
      </w:r>
    </w:p>
    <w:p w14:paraId="3053A005" w14:textId="77777777" w:rsidR="003C28D3" w:rsidRDefault="004628E2">
      <w:pPr>
        <w:spacing w:after="32" w:line="259" w:lineRule="auto"/>
        <w:ind w:left="36" w:right="0" w:firstLine="0"/>
        <w:jc w:val="left"/>
      </w:pPr>
      <w:r>
        <w:t xml:space="preserve"> </w:t>
      </w:r>
    </w:p>
    <w:p w14:paraId="132E9C10" w14:textId="77777777" w:rsidR="003C28D3" w:rsidRDefault="004628E2">
      <w:pPr>
        <w:spacing w:after="49"/>
        <w:ind w:left="41" w:right="984"/>
      </w:pPr>
      <w:r>
        <w:t xml:space="preserve">Global Health Connections has a secure office compound (5 bedrooms, kitchen, Wi-Fi, etc.) and vehicles to transport students.  We have numerous community health experts who speak English and translate Swahili and Kisii languages.  For the last 5 years, we have had numerous CU medical, public health and nursing students conduct research (nutrition, empowerment, breastfeeding, etc.) in the 15 villages that we work in.  The villages typically are within an hour’s drive and there are about 2500 people (500 households) in a village.  Households are poor (mud huts, thatch roof/corrugated steel, mud floors) with numerous outbuildings (livestock) and a subsistence garden.  Kisii is about a 6-hour drive from Nairobi (capital, international airport) and 2 hours from Kisumu (local airport).  Students typically enjoy a safari experience in the famous Maasai Mara game park.   </w:t>
      </w:r>
    </w:p>
    <w:p w14:paraId="7E25C6C9" w14:textId="77777777" w:rsidR="003C28D3" w:rsidRDefault="004628E2">
      <w:pPr>
        <w:spacing w:after="35" w:line="259" w:lineRule="auto"/>
        <w:ind w:left="36" w:right="0" w:firstLine="0"/>
        <w:jc w:val="left"/>
      </w:pPr>
      <w:r>
        <w:t xml:space="preserve"> </w:t>
      </w:r>
    </w:p>
    <w:p w14:paraId="0A47F6F9" w14:textId="77777777" w:rsidR="003C28D3" w:rsidRDefault="004628E2">
      <w:pPr>
        <w:spacing w:after="0" w:line="259" w:lineRule="auto"/>
        <w:ind w:left="57" w:right="0" w:firstLine="0"/>
        <w:jc w:val="center"/>
      </w:pPr>
      <w:r>
        <w:t xml:space="preserve"> </w:t>
      </w:r>
    </w:p>
    <w:sectPr w:rsidR="003C28D3">
      <w:footerReference w:type="even" r:id="rId36"/>
      <w:footerReference w:type="default" r:id="rId37"/>
      <w:footerReference w:type="first" r:id="rId38"/>
      <w:pgSz w:w="12240" w:h="15840"/>
      <w:pgMar w:top="498" w:right="530" w:bottom="1910" w:left="526" w:header="720" w:footer="147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 Jennifer" w:date="2024-10-25T09:47:00Z" w:initials="JL">
    <w:p w14:paraId="60486977" w14:textId="77777777" w:rsidR="00ED3928" w:rsidRDefault="00026F49" w:rsidP="00ED3928">
      <w:pPr>
        <w:pStyle w:val="CommentText"/>
        <w:ind w:left="0" w:firstLine="0"/>
        <w:jc w:val="left"/>
      </w:pPr>
      <w:r>
        <w:rPr>
          <w:rStyle w:val="CommentReference"/>
        </w:rPr>
        <w:annotationRef/>
      </w:r>
      <w:r w:rsidR="00ED3928">
        <w:t>Change to $1,500.</w:t>
      </w:r>
    </w:p>
  </w:comment>
  <w:comment w:id="1" w:author="Lin, Jennifer" w:date="2024-10-25T09:48:00Z" w:initials="JL">
    <w:p w14:paraId="0E94FBE3" w14:textId="77777777" w:rsidR="004025C6" w:rsidRDefault="00026F49" w:rsidP="004025C6">
      <w:pPr>
        <w:pStyle w:val="CommentText"/>
        <w:ind w:left="0" w:firstLine="0"/>
        <w:jc w:val="left"/>
      </w:pPr>
      <w:r>
        <w:rPr>
          <w:rStyle w:val="CommentReference"/>
        </w:rPr>
        <w:annotationRef/>
      </w:r>
      <w:r w:rsidR="004025C6">
        <w:t>Change application deadline to: March 14</w:t>
      </w:r>
      <w:r w:rsidR="004025C6">
        <w:rPr>
          <w:vertAlign w:val="superscript"/>
        </w:rPr>
        <w:t>th</w:t>
      </w:r>
      <w:r w:rsidR="004025C6">
        <w:t>, 2025 - 11:59pm MST.</w:t>
      </w:r>
    </w:p>
  </w:comment>
  <w:comment w:id="2" w:author="Lin, Jennifer" w:date="2024-10-25T09:48:00Z" w:initials="JL">
    <w:p w14:paraId="66A28D8C" w14:textId="02C0C68E" w:rsidR="00ED3928" w:rsidRDefault="00026F49" w:rsidP="00ED3928">
      <w:pPr>
        <w:pStyle w:val="CommentText"/>
        <w:ind w:left="0" w:firstLine="0"/>
        <w:jc w:val="left"/>
      </w:pPr>
      <w:r>
        <w:rPr>
          <w:rStyle w:val="CommentReference"/>
        </w:rPr>
        <w:annotationRef/>
      </w:r>
      <w:r w:rsidR="00ED3928">
        <w:t>Change award amount to $1,500.</w:t>
      </w:r>
    </w:p>
  </w:comment>
  <w:comment w:id="3" w:author="Lin, Jennifer" w:date="2024-12-09T14:34:00Z" w:initials="JL">
    <w:p w14:paraId="4395CFD0" w14:textId="77777777" w:rsidR="00ED3928" w:rsidRDefault="00ED3928" w:rsidP="00ED3928">
      <w:pPr>
        <w:pStyle w:val="CommentText"/>
        <w:ind w:left="0" w:firstLine="0"/>
        <w:jc w:val="left"/>
      </w:pPr>
      <w:r>
        <w:rPr>
          <w:rStyle w:val="CommentReference"/>
        </w:rPr>
        <w:annotationRef/>
      </w:r>
      <w:r>
        <w:t xml:space="preserve">Change to your email address. </w:t>
      </w:r>
    </w:p>
  </w:comment>
  <w:comment w:id="4" w:author="Lin, Jennifer" w:date="2024-12-09T14:35:00Z" w:initials="JL">
    <w:p w14:paraId="1BA47F38" w14:textId="797DEAF9" w:rsidR="00ED3928" w:rsidRDefault="00ED3928" w:rsidP="00ED3928">
      <w:pPr>
        <w:pStyle w:val="CommentText"/>
        <w:ind w:left="0" w:firstLine="0"/>
        <w:jc w:val="left"/>
      </w:pPr>
      <w:r>
        <w:rPr>
          <w:rStyle w:val="CommentReference"/>
        </w:rPr>
        <w:annotationRef/>
      </w:r>
      <w:r>
        <w:t>Change to your name and email address.</w:t>
      </w:r>
    </w:p>
  </w:comment>
  <w:comment w:id="5" w:author="Lin, Jennifer" w:date="2024-12-09T14:37:00Z" w:initials="JL">
    <w:p w14:paraId="4BB9F49A" w14:textId="77777777" w:rsidR="00ED3928" w:rsidRDefault="00ED3928" w:rsidP="00ED3928">
      <w:pPr>
        <w:pStyle w:val="CommentText"/>
        <w:ind w:left="0" w:firstLine="0"/>
        <w:jc w:val="left"/>
      </w:pPr>
      <w:r>
        <w:rPr>
          <w:rStyle w:val="CommentReference"/>
        </w:rPr>
        <w:annotationRef/>
      </w:r>
      <w:r>
        <w:t>Change to your name and email address.</w:t>
      </w:r>
    </w:p>
  </w:comment>
  <w:comment w:id="6" w:author="Lin, Jennifer" w:date="2024-12-09T14:37:00Z" w:initials="JL">
    <w:p w14:paraId="33746BA6" w14:textId="77777777" w:rsidR="00ED3928" w:rsidRDefault="00ED3928" w:rsidP="00ED3928">
      <w:pPr>
        <w:pStyle w:val="CommentText"/>
        <w:ind w:left="0" w:firstLine="0"/>
        <w:jc w:val="left"/>
      </w:pPr>
      <w:r>
        <w:rPr>
          <w:rStyle w:val="CommentReference"/>
        </w:rPr>
        <w:annotationRef/>
      </w:r>
      <w:r>
        <w:t>Change to your name and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486977" w15:done="1"/>
  <w15:commentEx w15:paraId="0E94FBE3" w15:done="1"/>
  <w15:commentEx w15:paraId="66A28D8C" w15:done="1"/>
  <w15:commentEx w15:paraId="4395CFD0" w15:done="0"/>
  <w15:commentEx w15:paraId="1BA47F38" w15:done="1"/>
  <w15:commentEx w15:paraId="4BB9F49A" w15:done="1"/>
  <w15:commentEx w15:paraId="33746B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F81D15" w16cex:dateUtc="2024-10-25T15:47:00Z"/>
  <w16cex:commentExtensible w16cex:durableId="18D45103" w16cex:dateUtc="2024-10-25T15:48:00Z"/>
  <w16cex:commentExtensible w16cex:durableId="6FD51C49" w16cex:dateUtc="2024-10-25T15:48:00Z"/>
  <w16cex:commentExtensible w16cex:durableId="591505CB" w16cex:dateUtc="2024-12-09T21:34:00Z"/>
  <w16cex:commentExtensible w16cex:durableId="2B6F11B2" w16cex:dateUtc="2024-12-09T21:35:00Z"/>
  <w16cex:commentExtensible w16cex:durableId="533CDE84" w16cex:dateUtc="2024-12-09T21:37:00Z"/>
  <w16cex:commentExtensible w16cex:durableId="4BEFE324" w16cex:dateUtc="2024-12-09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86977" w16cid:durableId="30F81D15"/>
  <w16cid:commentId w16cid:paraId="0E94FBE3" w16cid:durableId="18D45103"/>
  <w16cid:commentId w16cid:paraId="66A28D8C" w16cid:durableId="6FD51C49"/>
  <w16cid:commentId w16cid:paraId="4395CFD0" w16cid:durableId="591505CB"/>
  <w16cid:commentId w16cid:paraId="1BA47F38" w16cid:durableId="2B6F11B2"/>
  <w16cid:commentId w16cid:paraId="4BB9F49A" w16cid:durableId="533CDE84"/>
  <w16cid:commentId w16cid:paraId="33746BA6" w16cid:durableId="4BEFE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AF5E" w14:textId="77777777" w:rsidR="001040ED" w:rsidRDefault="001040ED">
      <w:pPr>
        <w:spacing w:after="0" w:line="240" w:lineRule="auto"/>
      </w:pPr>
      <w:r>
        <w:separator/>
      </w:r>
    </w:p>
  </w:endnote>
  <w:endnote w:type="continuationSeparator" w:id="0">
    <w:p w14:paraId="7EAD4B9F" w14:textId="77777777" w:rsidR="001040ED" w:rsidRDefault="0010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1EAB" w14:textId="77777777" w:rsidR="003C28D3" w:rsidRDefault="004628E2">
    <w:pPr>
      <w:spacing w:after="0" w:line="259" w:lineRule="auto"/>
      <w:ind w:left="0" w:right="1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FDEC3D" wp14:editId="4D5CC10B">
              <wp:simplePos x="0" y="0"/>
              <wp:positionH relativeFrom="page">
                <wp:posOffset>336550</wp:posOffset>
              </wp:positionH>
              <wp:positionV relativeFrom="page">
                <wp:posOffset>8930640</wp:posOffset>
              </wp:positionV>
              <wp:extent cx="7102475" cy="9144"/>
              <wp:effectExtent l="0" t="0" r="0" b="0"/>
              <wp:wrapSquare wrapText="bothSides"/>
              <wp:docPr id="7643" name="Group 7643"/>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7804" name="Shape 7804"/>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43" style="width:559.25pt;height:0.719971pt;position:absolute;mso-position-horizontal-relative:page;mso-position-horizontal:absolute;margin-left:26.5pt;mso-position-vertical-relative:page;margin-top:703.2pt;" coordsize="71024,91">
              <v:shape id="Shape 7805"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28AD" w14:textId="77777777" w:rsidR="003C28D3" w:rsidRDefault="004628E2">
    <w:pPr>
      <w:tabs>
        <w:tab w:val="right" w:pos="1118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669783" wp14:editId="4CCF7899">
              <wp:simplePos x="0" y="0"/>
              <wp:positionH relativeFrom="page">
                <wp:posOffset>336550</wp:posOffset>
              </wp:positionH>
              <wp:positionV relativeFrom="page">
                <wp:posOffset>8930640</wp:posOffset>
              </wp:positionV>
              <wp:extent cx="7102475" cy="9144"/>
              <wp:effectExtent l="0" t="0" r="0" b="0"/>
              <wp:wrapSquare wrapText="bothSides"/>
              <wp:docPr id="7631" name="Group 7631"/>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7802" name="Shape 7802"/>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31" style="width:559.25pt;height:0.719971pt;position:absolute;mso-position-horizontal-relative:page;mso-position-horizontal:absolute;margin-left:26.5pt;mso-position-vertical-relative:page;margin-top:703.2pt;" coordsize="71024,91">
              <v:shape id="Shape 7803"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77EC" w14:textId="77777777" w:rsidR="003C28D3" w:rsidRDefault="004628E2">
    <w:pPr>
      <w:tabs>
        <w:tab w:val="right" w:pos="1118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5250BC" wp14:editId="46F01D41">
              <wp:simplePos x="0" y="0"/>
              <wp:positionH relativeFrom="page">
                <wp:posOffset>336550</wp:posOffset>
              </wp:positionH>
              <wp:positionV relativeFrom="page">
                <wp:posOffset>8930640</wp:posOffset>
              </wp:positionV>
              <wp:extent cx="7102475" cy="9144"/>
              <wp:effectExtent l="0" t="0" r="0" b="0"/>
              <wp:wrapSquare wrapText="bothSides"/>
              <wp:docPr id="7615" name="Group 7615"/>
              <wp:cNvGraphicFramePr/>
              <a:graphic xmlns:a="http://schemas.openxmlformats.org/drawingml/2006/main">
                <a:graphicData uri="http://schemas.microsoft.com/office/word/2010/wordprocessingGroup">
                  <wpg:wgp>
                    <wpg:cNvGrpSpPr/>
                    <wpg:grpSpPr>
                      <a:xfrm>
                        <a:off x="0" y="0"/>
                        <a:ext cx="7102475" cy="9144"/>
                        <a:chOff x="0" y="0"/>
                        <a:chExt cx="7102475" cy="9144"/>
                      </a:xfrm>
                    </wpg:grpSpPr>
                    <wps:wsp>
                      <wps:cNvPr id="7800" name="Shape 7800"/>
                      <wps:cNvSpPr/>
                      <wps:spPr>
                        <a:xfrm>
                          <a:off x="0" y="0"/>
                          <a:ext cx="7102475" cy="9144"/>
                        </a:xfrm>
                        <a:custGeom>
                          <a:avLst/>
                          <a:gdLst/>
                          <a:ahLst/>
                          <a:cxnLst/>
                          <a:rect l="0" t="0" r="0" b="0"/>
                          <a:pathLst>
                            <a:path w="7102475" h="9144">
                              <a:moveTo>
                                <a:pt x="0" y="0"/>
                              </a:moveTo>
                              <a:lnTo>
                                <a:pt x="7102475" y="0"/>
                              </a:lnTo>
                              <a:lnTo>
                                <a:pt x="71024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615" style="width:559.25pt;height:0.719971pt;position:absolute;mso-position-horizontal-relative:page;mso-position-horizontal:absolute;margin-left:26.5pt;mso-position-vertical-relative:page;margin-top:703.2pt;" coordsize="71024,91">
              <v:shape id="Shape 7801" style="position:absolute;width:71024;height:91;left:0;top:0;" coordsize="7102475,9144" path="m0,0l7102475,0l7102475,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6C68" w14:textId="77777777" w:rsidR="001040ED" w:rsidRDefault="001040ED">
      <w:pPr>
        <w:spacing w:after="0" w:line="240" w:lineRule="auto"/>
      </w:pPr>
      <w:r>
        <w:separator/>
      </w:r>
    </w:p>
  </w:footnote>
  <w:footnote w:type="continuationSeparator" w:id="0">
    <w:p w14:paraId="0EEAA8B5" w14:textId="77777777" w:rsidR="001040ED" w:rsidRDefault="0010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07DB"/>
    <w:multiLevelType w:val="hybridMultilevel"/>
    <w:tmpl w:val="FE549460"/>
    <w:lvl w:ilvl="0" w:tplc="CF94E1F4">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63C5E">
      <w:start w:val="1"/>
      <w:numFmt w:val="bullet"/>
      <w:lvlText w:val="o"/>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228DE">
      <w:start w:val="1"/>
      <w:numFmt w:val="bullet"/>
      <w:lvlText w:val="▪"/>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88A80E">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C158C">
      <w:start w:val="1"/>
      <w:numFmt w:val="bullet"/>
      <w:lvlText w:val="o"/>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9684C2">
      <w:start w:val="1"/>
      <w:numFmt w:val="bullet"/>
      <w:lvlText w:val="▪"/>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BA0182">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2B12E">
      <w:start w:val="1"/>
      <w:numFmt w:val="bullet"/>
      <w:lvlText w:val="o"/>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CA9DE">
      <w:start w:val="1"/>
      <w:numFmt w:val="bullet"/>
      <w:lvlText w:val="▪"/>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75931"/>
    <w:multiLevelType w:val="hybridMultilevel"/>
    <w:tmpl w:val="C896E082"/>
    <w:lvl w:ilvl="0" w:tplc="5ADAF86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018A212">
      <w:start w:val="1"/>
      <w:numFmt w:val="lowerLetter"/>
      <w:lvlText w:val="%2"/>
      <w:lvlJc w:val="left"/>
      <w:pPr>
        <w:ind w:left="142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FF67CB8">
      <w:start w:val="1"/>
      <w:numFmt w:val="decimal"/>
      <w:lvlRestart w:val="0"/>
      <w:lvlText w:val="%3)"/>
      <w:lvlJc w:val="left"/>
      <w:pPr>
        <w:ind w:left="24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D7433EA">
      <w:start w:val="1"/>
      <w:numFmt w:val="decimal"/>
      <w:lvlText w:val="%4"/>
      <w:lvlJc w:val="left"/>
      <w:pPr>
        <w:ind w:left="32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2E633E4">
      <w:start w:val="1"/>
      <w:numFmt w:val="lowerLetter"/>
      <w:lvlText w:val="%5"/>
      <w:lvlJc w:val="left"/>
      <w:pPr>
        <w:ind w:left="39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D6D774">
      <w:start w:val="1"/>
      <w:numFmt w:val="lowerRoman"/>
      <w:lvlText w:val="%6"/>
      <w:lvlJc w:val="left"/>
      <w:pPr>
        <w:ind w:left="46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D8A5BAC">
      <w:start w:val="1"/>
      <w:numFmt w:val="decimal"/>
      <w:lvlText w:val="%7"/>
      <w:lvlJc w:val="left"/>
      <w:pPr>
        <w:ind w:left="53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1483B8">
      <w:start w:val="1"/>
      <w:numFmt w:val="lowerLetter"/>
      <w:lvlText w:val="%8"/>
      <w:lvlJc w:val="left"/>
      <w:pPr>
        <w:ind w:left="6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8782B10">
      <w:start w:val="1"/>
      <w:numFmt w:val="lowerRoman"/>
      <w:lvlText w:val="%9"/>
      <w:lvlJc w:val="left"/>
      <w:pPr>
        <w:ind w:left="6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E90AD0"/>
    <w:multiLevelType w:val="hybridMultilevel"/>
    <w:tmpl w:val="E17870B4"/>
    <w:lvl w:ilvl="0" w:tplc="29D4FF0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FEA5FE">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A04C44">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543652">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7CE5D0">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9E699E">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2E1800">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308932">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5832D2">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A0618A"/>
    <w:multiLevelType w:val="hybridMultilevel"/>
    <w:tmpl w:val="4844AC2A"/>
    <w:lvl w:ilvl="0" w:tplc="5CF6E2F2">
      <w:start w:val="1"/>
      <w:numFmt w:val="bullet"/>
      <w:lvlText w:val="o"/>
      <w:lvlJc w:val="left"/>
      <w:pPr>
        <w:ind w:left="14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0527D64">
      <w:start w:val="1"/>
      <w:numFmt w:val="bullet"/>
      <w:lvlText w:val="▪"/>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789DEC">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4E82E8">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6EFCDA">
      <w:start w:val="1"/>
      <w:numFmt w:val="bullet"/>
      <w:lvlText w:val="o"/>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2ABFDC">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CC5EEE">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C086D6">
      <w:start w:val="1"/>
      <w:numFmt w:val="bullet"/>
      <w:lvlText w:val="o"/>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88D8E4">
      <w:start w:val="1"/>
      <w:numFmt w:val="bullet"/>
      <w:lvlText w:val="▪"/>
      <w:lvlJc w:val="left"/>
      <w:pPr>
        <w:ind w:left="7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1D4B8F"/>
    <w:multiLevelType w:val="hybridMultilevel"/>
    <w:tmpl w:val="E21CECF4"/>
    <w:lvl w:ilvl="0" w:tplc="092AEC8C">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689042">
      <w:start w:val="1"/>
      <w:numFmt w:val="bullet"/>
      <w:lvlText w:val="o"/>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679E">
      <w:start w:val="1"/>
      <w:numFmt w:val="bullet"/>
      <w:lvlText w:val="▪"/>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DAC0E8">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44C53C">
      <w:start w:val="1"/>
      <w:numFmt w:val="bullet"/>
      <w:lvlText w:val="o"/>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589212">
      <w:start w:val="1"/>
      <w:numFmt w:val="bullet"/>
      <w:lvlText w:val="▪"/>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6447B4">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89238">
      <w:start w:val="1"/>
      <w:numFmt w:val="bullet"/>
      <w:lvlText w:val="o"/>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9AE6A4">
      <w:start w:val="1"/>
      <w:numFmt w:val="bullet"/>
      <w:lvlText w:val="▪"/>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07771664">
    <w:abstractNumId w:val="4"/>
  </w:num>
  <w:num w:numId="2" w16cid:durableId="1664236636">
    <w:abstractNumId w:val="0"/>
  </w:num>
  <w:num w:numId="3" w16cid:durableId="1745564524">
    <w:abstractNumId w:val="3"/>
  </w:num>
  <w:num w:numId="4" w16cid:durableId="368921199">
    <w:abstractNumId w:val="1"/>
  </w:num>
  <w:num w:numId="5" w16cid:durableId="19150485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 Jennifer">
    <w15:presenceInfo w15:providerId="AD" w15:userId="S::jennifer.lin@cuanschutz.edu::0c4547f8-005e-4c66-b6e8-9831e8344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D3"/>
    <w:rsid w:val="00026F49"/>
    <w:rsid w:val="0005125F"/>
    <w:rsid w:val="000E53D2"/>
    <w:rsid w:val="001040ED"/>
    <w:rsid w:val="002A5EF1"/>
    <w:rsid w:val="00333274"/>
    <w:rsid w:val="003C28D3"/>
    <w:rsid w:val="004025C6"/>
    <w:rsid w:val="004628E2"/>
    <w:rsid w:val="004802E9"/>
    <w:rsid w:val="004975F2"/>
    <w:rsid w:val="00500723"/>
    <w:rsid w:val="00572651"/>
    <w:rsid w:val="00740A9D"/>
    <w:rsid w:val="00754A2F"/>
    <w:rsid w:val="00933229"/>
    <w:rsid w:val="009C7F67"/>
    <w:rsid w:val="009F3027"/>
    <w:rsid w:val="00A035BC"/>
    <w:rsid w:val="00A145C5"/>
    <w:rsid w:val="00A65E54"/>
    <w:rsid w:val="00CA4760"/>
    <w:rsid w:val="00CD277C"/>
    <w:rsid w:val="00CF4F67"/>
    <w:rsid w:val="00ED3928"/>
    <w:rsid w:val="00F1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10F7"/>
  <w15:docId w15:val="{8714B2E4-175F-4D39-A782-CA60A6D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46" w:right="938" w:hanging="10"/>
      <w:jc w:val="both"/>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6F49"/>
    <w:pPr>
      <w:spacing w:after="0" w:line="240" w:lineRule="auto"/>
    </w:pPr>
    <w:rPr>
      <w:rFonts w:ascii="Garamond" w:eastAsia="Garamond" w:hAnsi="Garamond" w:cs="Garamond"/>
      <w:color w:val="000000"/>
    </w:rPr>
  </w:style>
  <w:style w:type="character" w:styleId="CommentReference">
    <w:name w:val="annotation reference"/>
    <w:basedOn w:val="DefaultParagraphFont"/>
    <w:uiPriority w:val="99"/>
    <w:semiHidden/>
    <w:unhideWhenUsed/>
    <w:rsid w:val="00026F49"/>
    <w:rPr>
      <w:sz w:val="16"/>
      <w:szCs w:val="16"/>
    </w:rPr>
  </w:style>
  <w:style w:type="paragraph" w:styleId="CommentText">
    <w:name w:val="annotation text"/>
    <w:basedOn w:val="Normal"/>
    <w:link w:val="CommentTextChar"/>
    <w:uiPriority w:val="99"/>
    <w:unhideWhenUsed/>
    <w:rsid w:val="00026F49"/>
    <w:pPr>
      <w:spacing w:line="240" w:lineRule="auto"/>
    </w:pPr>
    <w:rPr>
      <w:sz w:val="20"/>
      <w:szCs w:val="20"/>
    </w:rPr>
  </w:style>
  <w:style w:type="character" w:customStyle="1" w:styleId="CommentTextChar">
    <w:name w:val="Comment Text Char"/>
    <w:basedOn w:val="DefaultParagraphFont"/>
    <w:link w:val="CommentText"/>
    <w:uiPriority w:val="99"/>
    <w:rsid w:val="00026F49"/>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026F49"/>
    <w:rPr>
      <w:b/>
      <w:bCs/>
    </w:rPr>
  </w:style>
  <w:style w:type="character" w:customStyle="1" w:styleId="CommentSubjectChar">
    <w:name w:val="Comment Subject Char"/>
    <w:basedOn w:val="CommentTextChar"/>
    <w:link w:val="CommentSubject"/>
    <w:uiPriority w:val="99"/>
    <w:semiHidden/>
    <w:rsid w:val="00026F49"/>
    <w:rPr>
      <w:rFonts w:ascii="Garamond" w:eastAsia="Garamond" w:hAnsi="Garamond" w:cs="Garamond"/>
      <w:b/>
      <w:bCs/>
      <w:color w:val="000000"/>
      <w:sz w:val="20"/>
      <w:szCs w:val="20"/>
    </w:rPr>
  </w:style>
  <w:style w:type="character" w:styleId="Hyperlink">
    <w:name w:val="Hyperlink"/>
    <w:basedOn w:val="DefaultParagraphFont"/>
    <w:uiPriority w:val="99"/>
    <w:unhideWhenUsed/>
    <w:rsid w:val="00A035BC"/>
    <w:rPr>
      <w:color w:val="467886" w:themeColor="hyperlink"/>
      <w:u w:val="single"/>
    </w:rPr>
  </w:style>
  <w:style w:type="character" w:styleId="UnresolvedMention">
    <w:name w:val="Unresolved Mention"/>
    <w:basedOn w:val="DefaultParagraphFont"/>
    <w:uiPriority w:val="99"/>
    <w:semiHidden/>
    <w:unhideWhenUsed/>
    <w:rsid w:val="00A035BC"/>
    <w:rPr>
      <w:color w:val="605E5C"/>
      <w:shd w:val="clear" w:color="auto" w:fill="E1DFDD"/>
    </w:rPr>
  </w:style>
  <w:style w:type="character" w:styleId="FollowedHyperlink">
    <w:name w:val="FollowedHyperlink"/>
    <w:basedOn w:val="DefaultParagraphFont"/>
    <w:uiPriority w:val="99"/>
    <w:semiHidden/>
    <w:unhideWhenUsed/>
    <w:rsid w:val="00A035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rotary5450.org/" TargetMode="External"/><Relationship Id="rId18" Type="http://schemas.openxmlformats.org/officeDocument/2006/relationships/hyperlink" Target="https://forms.gle/VN9X4sYQvGPzuVtH9" TargetMode="External"/><Relationship Id="rId26" Type="http://schemas.openxmlformats.org/officeDocument/2006/relationships/hyperlink" Target="mailto:jacob.kohlhoff@cuanschutz.edu" TargetMode="External"/><Relationship Id="rId39" Type="http://schemas.openxmlformats.org/officeDocument/2006/relationships/fontTable" Target="fontTable.xml"/><Relationship Id="rId21" Type="http://schemas.openxmlformats.org/officeDocument/2006/relationships/hyperlink" Target="https://forms.gle/VN9X4sYQvGPzuVtH9" TargetMode="External"/><Relationship Id="rId34" Type="http://schemas.openxmlformats.org/officeDocument/2006/relationships/hyperlink" Target="http://www.globalhealthconnections.org/"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forms.gle/VN9X4sYQvGPzuVtH9" TargetMode="External"/><Relationship Id="rId20" Type="http://schemas.openxmlformats.org/officeDocument/2006/relationships/hyperlink" Target="mailto:jacob.kohlhoff@cuanschutz.edu." TargetMode="External"/><Relationship Id="rId29" Type="http://schemas.openxmlformats.org/officeDocument/2006/relationships/hyperlink" Target="http://www.rotary.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5450.org/" TargetMode="External"/><Relationship Id="rId24" Type="http://schemas.openxmlformats.org/officeDocument/2006/relationships/hyperlink" Target="https://forms.gle/VN9X4sYQvGPzuVtH9" TargetMode="External"/><Relationship Id="rId32" Type="http://schemas.openxmlformats.org/officeDocument/2006/relationships/hyperlink" Target="mailto:jacob.kohlhoff@cuanschutz.edu"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jacob.kohlhoff@cuanschutz.edu" TargetMode="External"/><Relationship Id="rId23" Type="http://schemas.openxmlformats.org/officeDocument/2006/relationships/hyperlink" Target="https://forms.gle/VN9X4sYQvGPzuVtH9" TargetMode="External"/><Relationship Id="rId28" Type="http://schemas.openxmlformats.org/officeDocument/2006/relationships/hyperlink" Target="http://www.rotary.org/" TargetMode="External"/><Relationship Id="rId36"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forms.gle/VN9X4sYQvGPzuVtH9" TargetMode="External"/><Relationship Id="rId31" Type="http://schemas.openxmlformats.org/officeDocument/2006/relationships/hyperlink" Target="mailto:jacob.kohlhoff@cuanschutz.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rotary5450.org/" TargetMode="External"/><Relationship Id="rId22" Type="http://schemas.openxmlformats.org/officeDocument/2006/relationships/hyperlink" Target="https://forms.gle/VN9X4sYQvGPzuVtH9" TargetMode="External"/><Relationship Id="rId27" Type="http://schemas.openxmlformats.org/officeDocument/2006/relationships/hyperlink" Target="http://www.rotary.org/" TargetMode="External"/><Relationship Id="rId30" Type="http://schemas.openxmlformats.org/officeDocument/2006/relationships/hyperlink" Target="http://www.rotary.org/" TargetMode="External"/><Relationship Id="rId35" Type="http://schemas.openxmlformats.org/officeDocument/2006/relationships/hyperlink" Target="http://www.globalhealthconnections.org/"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www.rotary5450.org/" TargetMode="External"/><Relationship Id="rId17" Type="http://schemas.openxmlformats.org/officeDocument/2006/relationships/hyperlink" Target="https://forms.gle/VN9X4sYQvGPzuVtH9" TargetMode="External"/><Relationship Id="rId25" Type="http://schemas.openxmlformats.org/officeDocument/2006/relationships/hyperlink" Target="https://forms.gle/htsQGVbKVhXXjXBU6" TargetMode="External"/><Relationship Id="rId33" Type="http://schemas.openxmlformats.org/officeDocument/2006/relationships/hyperlink" Target="mailto:jacob.kohlhoff@cuanschutz.edu"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2565</Words>
  <Characters>14624</Characters>
  <Application>Microsoft Office Word</Application>
  <DocSecurity>0</DocSecurity>
  <Lines>121</Lines>
  <Paragraphs>34</Paragraphs>
  <ScaleCrop>false</ScaleCrop>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GCI 2019 APPLICATION FINAL</dc:title>
  <dc:subject/>
  <dc:creator>Moua, Mary</dc:creator>
  <cp:keywords/>
  <cp:lastModifiedBy>Kohlhoff, Jacob</cp:lastModifiedBy>
  <cp:revision>3</cp:revision>
  <dcterms:created xsi:type="dcterms:W3CDTF">2024-12-13T15:28:00Z</dcterms:created>
  <dcterms:modified xsi:type="dcterms:W3CDTF">2024-12-13T15:29:00Z</dcterms:modified>
</cp:coreProperties>
</file>